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1" w:type="dxa"/>
        <w:tblInd w:w="-567" w:type="dxa"/>
        <w:tblLook w:val="0000" w:firstRow="0" w:lastRow="0" w:firstColumn="0" w:lastColumn="0" w:noHBand="0" w:noVBand="0"/>
      </w:tblPr>
      <w:tblGrid>
        <w:gridCol w:w="4252"/>
        <w:gridCol w:w="5669"/>
      </w:tblGrid>
      <w:tr w:rsidR="00D75188" w:rsidRPr="00D75188" w14:paraId="58ECC893" w14:textId="77777777" w:rsidTr="007B5E81">
        <w:trPr>
          <w:trHeight w:val="1800"/>
        </w:trPr>
        <w:tc>
          <w:tcPr>
            <w:tcW w:w="4252" w:type="dxa"/>
          </w:tcPr>
          <w:p w14:paraId="51EC5A52" w14:textId="44D1EF7D" w:rsidR="008E1422" w:rsidRPr="00D75188" w:rsidRDefault="008E1422" w:rsidP="008E1422">
            <w:pPr>
              <w:jc w:val="center"/>
              <w:rPr>
                <w:rFonts w:ascii="Times New Roman" w:hAnsi="Times New Roman"/>
                <w:noProof/>
                <w:color w:val="000000" w:themeColor="text1"/>
                <w:sz w:val="26"/>
                <w:szCs w:val="26"/>
              </w:rPr>
            </w:pPr>
            <w:r w:rsidRPr="00D75188">
              <w:rPr>
                <w:rFonts w:ascii="Times New Roman" w:hAnsi="Times New Roman"/>
                <w:noProof/>
                <w:color w:val="000000" w:themeColor="text1"/>
                <w:sz w:val="26"/>
                <w:szCs w:val="26"/>
              </w:rPr>
              <w:t xml:space="preserve">UỶ BAN NHÂN DÂN </w:t>
            </w:r>
          </w:p>
          <w:p w14:paraId="7351D0D4" w14:textId="77777777" w:rsidR="008E1422" w:rsidRPr="00D75188" w:rsidRDefault="008E1422" w:rsidP="008E1422">
            <w:pPr>
              <w:jc w:val="center"/>
              <w:rPr>
                <w:rFonts w:ascii="Times New Roman" w:hAnsi="Times New Roman"/>
                <w:b/>
                <w:color w:val="000000" w:themeColor="text1"/>
                <w:sz w:val="26"/>
                <w:szCs w:val="26"/>
              </w:rPr>
            </w:pPr>
            <w:r w:rsidRPr="00D75188">
              <w:rPr>
                <w:rFonts w:ascii="Times New Roman" w:hAnsi="Times New Roman"/>
                <w:noProof/>
                <w:color w:val="000000" w:themeColor="text1"/>
                <w:sz w:val="26"/>
                <w:szCs w:val="26"/>
              </w:rPr>
              <w:t>THÀNH PHỐ HỒ CHÍ MINH</w:t>
            </w:r>
          </w:p>
          <w:p w14:paraId="24C55B70" w14:textId="231BCED4" w:rsidR="008E1422" w:rsidRPr="00D75188" w:rsidRDefault="008E1422" w:rsidP="008E1422">
            <w:pPr>
              <w:pStyle w:val="Heading3"/>
              <w:spacing w:before="0"/>
              <w:rPr>
                <w:color w:val="000000" w:themeColor="text1"/>
                <w:sz w:val="28"/>
                <w:szCs w:val="28"/>
              </w:rPr>
            </w:pPr>
            <w:r w:rsidRPr="00D75188">
              <w:rPr>
                <w:color w:val="000000" w:themeColor="text1"/>
                <w:sz w:val="28"/>
                <w:szCs w:val="28"/>
              </w:rPr>
              <w:t>SỞ TÀI CHÍNH</w:t>
            </w:r>
          </w:p>
          <w:p w14:paraId="3D5C7D90" w14:textId="3F42E826" w:rsidR="008E1422" w:rsidRPr="00D75188" w:rsidRDefault="00581BA9" w:rsidP="008E1422">
            <w:pPr>
              <w:spacing w:before="120"/>
              <w:jc w:val="center"/>
              <w:rPr>
                <w:rFonts w:ascii="Times New Roman" w:hAnsi="Times New Roman"/>
                <w:color w:val="000000" w:themeColor="text1"/>
                <w:sz w:val="26"/>
                <w:szCs w:val="26"/>
              </w:rPr>
            </w:pPr>
            <w:r>
              <w:rPr>
                <w:rFonts w:ascii="Times New Roman" w:hAnsi="Times New Roman"/>
                <w:noProof/>
                <w:color w:val="000000" w:themeColor="text1"/>
                <w:sz w:val="28"/>
                <w:szCs w:val="28"/>
              </w:rPr>
              <mc:AlternateContent>
                <mc:Choice Requires="wps">
                  <w:drawing>
                    <wp:anchor distT="0" distB="0" distL="114300" distR="114300" simplePos="0" relativeHeight="251667456" behindDoc="0" locked="0" layoutInCell="1" allowOverlap="1" wp14:anchorId="7F6692B2" wp14:editId="75207512">
                      <wp:simplePos x="0" y="0"/>
                      <wp:positionH relativeFrom="column">
                        <wp:posOffset>683260</wp:posOffset>
                      </wp:positionH>
                      <wp:positionV relativeFrom="paragraph">
                        <wp:posOffset>369570</wp:posOffset>
                      </wp:positionV>
                      <wp:extent cx="1226820" cy="320040"/>
                      <wp:effectExtent l="0" t="0" r="11430" b="22860"/>
                      <wp:wrapNone/>
                      <wp:docPr id="4" name="Text Box 4"/>
                      <wp:cNvGraphicFramePr/>
                      <a:graphic xmlns:a="http://schemas.openxmlformats.org/drawingml/2006/main">
                        <a:graphicData uri="http://schemas.microsoft.com/office/word/2010/wordprocessingShape">
                          <wps:wsp>
                            <wps:cNvSpPr txBox="1"/>
                            <wps:spPr>
                              <a:xfrm>
                                <a:off x="0" y="0"/>
                                <a:ext cx="1226820" cy="320040"/>
                              </a:xfrm>
                              <a:prstGeom prst="rect">
                                <a:avLst/>
                              </a:prstGeom>
                              <a:solidFill>
                                <a:schemeClr val="lt1"/>
                              </a:solidFill>
                              <a:ln w="6350">
                                <a:solidFill>
                                  <a:prstClr val="black"/>
                                </a:solidFill>
                              </a:ln>
                            </wps:spPr>
                            <wps:txbx>
                              <w:txbxContent>
                                <w:p w14:paraId="5FFC828E" w14:textId="395CC1D2" w:rsidR="00581BA9" w:rsidRPr="00581BA9" w:rsidRDefault="00581BA9" w:rsidP="00581BA9">
                                  <w:pPr>
                                    <w:jc w:val="center"/>
                                    <w:rPr>
                                      <w:rFonts w:ascii="Times New Roman" w:hAnsi="Times New Roman"/>
                                      <w:b/>
                                      <w:sz w:val="28"/>
                                      <w:szCs w:val="28"/>
                                    </w:rPr>
                                  </w:pPr>
                                  <w:r w:rsidRPr="00581BA9">
                                    <w:rPr>
                                      <w:rFonts w:ascii="Times New Roman" w:hAnsi="Times New Roman"/>
                                      <w:b/>
                                      <w:sz w:val="28"/>
                                      <w:szCs w:val="28"/>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6692B2" id="_x0000_t202" coordsize="21600,21600" o:spt="202" path="m,l,21600r21600,l21600,xe">
                      <v:stroke joinstyle="miter"/>
                      <v:path gradientshapeok="t" o:connecttype="rect"/>
                    </v:shapetype>
                    <v:shape id="Text Box 4" o:spid="_x0000_s1026" type="#_x0000_t202" style="position:absolute;left:0;text-align:left;margin-left:53.8pt;margin-top:29.1pt;width:96.6pt;height:25.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" fillcolor="white [3201]" strokeweight=".5pt">
                      <v:textbox>
                        <w:txbxContent>
                          <w:p w14:paraId="5FFC828E" w14:textId="395CC1D2" w:rsidR="00581BA9" w:rsidRPr="00581BA9" w:rsidRDefault="00581BA9" w:rsidP="00581BA9">
                            <w:pPr>
                              <w:jc w:val="center"/>
                              <w:rPr>
                                <w:rFonts w:ascii="Times New Roman" w:hAnsi="Times New Roman"/>
                                <w:b/>
                                <w:sz w:val="28"/>
                                <w:szCs w:val="28"/>
                              </w:rPr>
                            </w:pPr>
                            <w:r w:rsidRPr="00581BA9">
                              <w:rPr>
                                <w:rFonts w:ascii="Times New Roman" w:hAnsi="Times New Roman"/>
                                <w:b/>
                                <w:sz w:val="28"/>
                                <w:szCs w:val="28"/>
                              </w:rPr>
                              <w:t>DỰ THẢO</w:t>
                            </w:r>
                          </w:p>
                        </w:txbxContent>
                      </v:textbox>
                    </v:shape>
                  </w:pict>
                </mc:Fallback>
              </mc:AlternateContent>
            </w:r>
            <w:r w:rsidR="003C087E" w:rsidRPr="00D75188">
              <w:rPr>
                <w:rFonts w:ascii="Times New Roman" w:hAnsi="Times New Roman"/>
                <w:noProof/>
                <w:color w:val="000000" w:themeColor="text1"/>
                <w:sz w:val="28"/>
                <w:szCs w:val="28"/>
              </w:rPr>
              <mc:AlternateContent>
                <mc:Choice Requires="wps">
                  <w:drawing>
                    <wp:anchor distT="0" distB="0" distL="114300" distR="114300" simplePos="0" relativeHeight="251664384" behindDoc="0" locked="0" layoutInCell="1" allowOverlap="1" wp14:anchorId="0143F4F0" wp14:editId="2680F33F">
                      <wp:simplePos x="0" y="0"/>
                      <wp:positionH relativeFrom="column">
                        <wp:posOffset>948385</wp:posOffset>
                      </wp:positionH>
                      <wp:positionV relativeFrom="paragraph">
                        <wp:posOffset>19050</wp:posOffset>
                      </wp:positionV>
                      <wp:extent cx="665149"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65149"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05CAE8" id="Straight Connector 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4.7pt,1.5pt" to="127.0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" strokecolor="black [3213]" strokeweight="1pt">
                      <v:stroke joinstyle="miter"/>
                    </v:line>
                  </w:pict>
                </mc:Fallback>
              </mc:AlternateContent>
            </w:r>
            <w:r w:rsidR="008E1422" w:rsidRPr="00D75188">
              <w:rPr>
                <w:rFonts w:ascii="Times New Roman" w:hAnsi="Times New Roman"/>
                <w:color w:val="000000" w:themeColor="text1"/>
                <w:sz w:val="28"/>
                <w:szCs w:val="28"/>
              </w:rPr>
              <w:t>Số:</w:t>
            </w:r>
            <w:r w:rsidR="003303DD">
              <w:rPr>
                <w:rFonts w:ascii="Times New Roman" w:hAnsi="Times New Roman"/>
                <w:color w:val="000000" w:themeColor="text1"/>
                <w:sz w:val="28"/>
                <w:szCs w:val="28"/>
              </w:rPr>
              <w:t xml:space="preserve"> </w:t>
            </w:r>
            <w:r w:rsidR="00E05211">
              <w:rPr>
                <w:rFonts w:ascii="Times New Roman" w:hAnsi="Times New Roman"/>
                <w:color w:val="000000" w:themeColor="text1"/>
                <w:sz w:val="28"/>
                <w:szCs w:val="28"/>
              </w:rPr>
              <w:t xml:space="preserve">          </w:t>
            </w:r>
            <w:r w:rsidR="008E1422" w:rsidRPr="00D75188">
              <w:rPr>
                <w:rFonts w:ascii="Times New Roman" w:hAnsi="Times New Roman"/>
                <w:color w:val="000000" w:themeColor="text1"/>
                <w:sz w:val="28"/>
                <w:szCs w:val="28"/>
              </w:rPr>
              <w:t>/TTr-STC</w:t>
            </w:r>
          </w:p>
        </w:tc>
        <w:tc>
          <w:tcPr>
            <w:tcW w:w="5669" w:type="dxa"/>
          </w:tcPr>
          <w:p w14:paraId="3A76DD73" w14:textId="77777777" w:rsidR="008E1422" w:rsidRPr="00D75188" w:rsidRDefault="008E1422" w:rsidP="008E1422">
            <w:pPr>
              <w:jc w:val="center"/>
              <w:rPr>
                <w:rFonts w:ascii="Times New Roman" w:hAnsi="Times New Roman"/>
                <w:b/>
                <w:color w:val="000000" w:themeColor="text1"/>
                <w:sz w:val="26"/>
                <w:szCs w:val="26"/>
              </w:rPr>
            </w:pPr>
            <w:r w:rsidRPr="00D75188">
              <w:rPr>
                <w:rFonts w:ascii="Times New Roman" w:hAnsi="Times New Roman"/>
                <w:b/>
                <w:color w:val="000000" w:themeColor="text1"/>
                <w:sz w:val="26"/>
                <w:szCs w:val="26"/>
              </w:rPr>
              <w:t>CỘNG HÒA XÃ HỘI CHỦ NGHĨA VIỆT NAM</w:t>
            </w:r>
          </w:p>
          <w:p w14:paraId="7D1A59D1" w14:textId="6F3B804D" w:rsidR="008E1422" w:rsidRPr="00D75188" w:rsidRDefault="00CD5078" w:rsidP="008E1422">
            <w:pPr>
              <w:pStyle w:val="Heading2"/>
              <w:rPr>
                <w:rFonts w:ascii="Times New Roman" w:hAnsi="Times New Roman"/>
                <w:b w:val="0"/>
                <w:i/>
                <w:color w:val="000000" w:themeColor="text1"/>
                <w:sz w:val="28"/>
                <w:szCs w:val="28"/>
              </w:rPr>
            </w:pPr>
            <w:r w:rsidRPr="00D75188">
              <w:rPr>
                <w:rFonts w:ascii="Times New Roman" w:hAnsi="Times New Roman"/>
                <w:noProof/>
                <w:color w:val="000000" w:themeColor="text1"/>
                <w:sz w:val="28"/>
                <w:szCs w:val="28"/>
              </w:rPr>
              <mc:AlternateContent>
                <mc:Choice Requires="wps">
                  <w:drawing>
                    <wp:anchor distT="0" distB="0" distL="114300" distR="114300" simplePos="0" relativeHeight="251665408" behindDoc="0" locked="0" layoutInCell="1" allowOverlap="1" wp14:anchorId="2A89E7C8" wp14:editId="4A7FEC0D">
                      <wp:simplePos x="0" y="0"/>
                      <wp:positionH relativeFrom="column">
                        <wp:posOffset>631190</wp:posOffset>
                      </wp:positionH>
                      <wp:positionV relativeFrom="paragraph">
                        <wp:posOffset>210820</wp:posOffset>
                      </wp:positionV>
                      <wp:extent cx="220281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20281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9054BFE" id="Straight Connector 2"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49.7pt,16.6pt" to="223.1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" strokecolor="black [3213]" strokeweight="1pt">
                      <v:stroke joinstyle="miter"/>
                    </v:line>
                  </w:pict>
                </mc:Fallback>
              </mc:AlternateContent>
            </w:r>
            <w:r w:rsidR="008E1422" w:rsidRPr="00D75188">
              <w:rPr>
                <w:rFonts w:ascii="Times New Roman" w:hAnsi="Times New Roman"/>
                <w:color w:val="000000" w:themeColor="text1"/>
                <w:sz w:val="28"/>
                <w:szCs w:val="28"/>
              </w:rPr>
              <w:t>Độc lập – Tự do – Hạnh phúc</w:t>
            </w:r>
          </w:p>
          <w:p w14:paraId="76F4AD58" w14:textId="15B22B80" w:rsidR="008E1422" w:rsidRPr="00D75188" w:rsidRDefault="008E1422" w:rsidP="008E1422">
            <w:pPr>
              <w:pStyle w:val="Heading2"/>
              <w:rPr>
                <w:rFonts w:ascii="Times New Roman" w:hAnsi="Times New Roman"/>
                <w:i/>
                <w:color w:val="000000" w:themeColor="text1"/>
              </w:rPr>
            </w:pPr>
            <w:r w:rsidRPr="00D75188">
              <w:rPr>
                <w:rFonts w:ascii="Times New Roman" w:hAnsi="Times New Roman"/>
                <w:color w:val="000000" w:themeColor="text1"/>
              </w:rPr>
              <w:t xml:space="preserve">                                         </w:t>
            </w:r>
          </w:p>
          <w:p w14:paraId="43F99598" w14:textId="407F3143" w:rsidR="008E1422" w:rsidRPr="00D75188" w:rsidRDefault="008E1422" w:rsidP="008E1422">
            <w:pPr>
              <w:pStyle w:val="Heading5"/>
              <w:spacing w:before="120"/>
              <w:ind w:left="0"/>
              <w:jc w:val="both"/>
              <w:rPr>
                <w:rFonts w:ascii="Times New Roman Italic" w:hAnsi="Times New Roman Italic"/>
                <w:color w:val="000000" w:themeColor="text1"/>
                <w:spacing w:val="-2"/>
                <w:sz w:val="26"/>
                <w:szCs w:val="26"/>
              </w:rPr>
            </w:pPr>
            <w:r w:rsidRPr="00D75188">
              <w:rPr>
                <w:rFonts w:ascii="Times New Roman Italic" w:hAnsi="Times New Roman Italic"/>
                <w:color w:val="000000" w:themeColor="text1"/>
                <w:spacing w:val="-2"/>
                <w:sz w:val="26"/>
                <w:szCs w:val="26"/>
              </w:rPr>
              <w:t>Thành phố Hồ Chí Minh, ngày</w:t>
            </w:r>
            <w:r w:rsidR="00D37FB1" w:rsidRPr="00D75188">
              <w:rPr>
                <w:rFonts w:ascii="Times New Roman Italic" w:hAnsi="Times New Roman Italic"/>
                <w:color w:val="000000" w:themeColor="text1"/>
                <w:spacing w:val="-2"/>
                <w:sz w:val="26"/>
                <w:szCs w:val="26"/>
              </w:rPr>
              <w:t xml:space="preserve"> </w:t>
            </w:r>
            <w:r w:rsidR="00E05211">
              <w:rPr>
                <w:rFonts w:ascii="Times New Roman Italic" w:hAnsi="Times New Roman Italic"/>
                <w:color w:val="FF0000"/>
                <w:spacing w:val="-2"/>
                <w:sz w:val="26"/>
                <w:szCs w:val="26"/>
              </w:rPr>
              <w:t xml:space="preserve">    </w:t>
            </w:r>
            <w:r w:rsidR="00EF1B7B" w:rsidRPr="003303DD">
              <w:rPr>
                <w:rFonts w:ascii="Times New Roman Italic" w:hAnsi="Times New Roman Italic"/>
                <w:color w:val="FF0000"/>
                <w:spacing w:val="-2"/>
                <w:sz w:val="26"/>
                <w:szCs w:val="26"/>
              </w:rPr>
              <w:t xml:space="preserve"> </w:t>
            </w:r>
            <w:r w:rsidRPr="00D75188">
              <w:rPr>
                <w:rFonts w:ascii="Times New Roman Italic" w:hAnsi="Times New Roman Italic"/>
                <w:color w:val="000000" w:themeColor="text1"/>
                <w:spacing w:val="-2"/>
                <w:sz w:val="26"/>
                <w:szCs w:val="26"/>
              </w:rPr>
              <w:t>tháng</w:t>
            </w:r>
            <w:r w:rsidR="00D37FB1" w:rsidRPr="00D75188">
              <w:rPr>
                <w:rFonts w:ascii="Times New Roman Italic" w:hAnsi="Times New Roman Italic"/>
                <w:color w:val="000000" w:themeColor="text1"/>
                <w:spacing w:val="-2"/>
                <w:sz w:val="26"/>
                <w:szCs w:val="26"/>
              </w:rPr>
              <w:t xml:space="preserve"> </w:t>
            </w:r>
            <w:r w:rsidR="00E05211">
              <w:rPr>
                <w:rFonts w:ascii="Times New Roman Italic" w:hAnsi="Times New Roman Italic"/>
                <w:color w:val="FF0000"/>
                <w:spacing w:val="-2"/>
                <w:sz w:val="26"/>
                <w:szCs w:val="26"/>
              </w:rPr>
              <w:t xml:space="preserve">    </w:t>
            </w:r>
            <w:r w:rsidR="00D37FB1" w:rsidRPr="00D75188">
              <w:rPr>
                <w:rFonts w:ascii="Times New Roman Italic" w:hAnsi="Times New Roman Italic"/>
                <w:color w:val="000000" w:themeColor="text1"/>
                <w:spacing w:val="-2"/>
                <w:sz w:val="26"/>
                <w:szCs w:val="26"/>
              </w:rPr>
              <w:t xml:space="preserve"> </w:t>
            </w:r>
            <w:r w:rsidRPr="00D75188">
              <w:rPr>
                <w:rFonts w:ascii="Times New Roman Italic" w:hAnsi="Times New Roman Italic"/>
                <w:color w:val="000000" w:themeColor="text1"/>
                <w:spacing w:val="-2"/>
                <w:sz w:val="26"/>
                <w:szCs w:val="26"/>
              </w:rPr>
              <w:t>năm 202</w:t>
            </w:r>
            <w:r w:rsidR="00EF1B7B" w:rsidRPr="00D75188">
              <w:rPr>
                <w:rFonts w:ascii="Times New Roman Italic" w:hAnsi="Times New Roman Italic"/>
                <w:color w:val="000000" w:themeColor="text1"/>
                <w:spacing w:val="-2"/>
                <w:sz w:val="26"/>
                <w:szCs w:val="26"/>
              </w:rPr>
              <w:t>6</w:t>
            </w:r>
          </w:p>
        </w:tc>
      </w:tr>
    </w:tbl>
    <w:p w14:paraId="4C0716F5" w14:textId="67DA5D87" w:rsidR="00581BA9" w:rsidRDefault="00581BA9" w:rsidP="00EB4184">
      <w:pPr>
        <w:jc w:val="center"/>
        <w:rPr>
          <w:rFonts w:ascii="Times New Roman" w:hAnsi="Times New Roman"/>
          <w:b/>
          <w:bCs/>
          <w:color w:val="000000" w:themeColor="text1"/>
          <w:sz w:val="28"/>
          <w:szCs w:val="28"/>
          <w:lang w:val="vi-VN"/>
        </w:rPr>
      </w:pPr>
    </w:p>
    <w:p w14:paraId="3ECDAD8E" w14:textId="1DF14595" w:rsidR="003C1363" w:rsidRPr="00D75188" w:rsidRDefault="003C1363" w:rsidP="00EB4184">
      <w:pPr>
        <w:jc w:val="center"/>
        <w:rPr>
          <w:rFonts w:ascii="Times New Roman" w:hAnsi="Times New Roman"/>
          <w:color w:val="000000" w:themeColor="text1"/>
          <w:sz w:val="28"/>
          <w:szCs w:val="28"/>
          <w:lang w:val="vi-VN"/>
        </w:rPr>
      </w:pPr>
      <w:r w:rsidRPr="00D75188">
        <w:rPr>
          <w:rFonts w:ascii="Times New Roman" w:hAnsi="Times New Roman"/>
          <w:b/>
          <w:bCs/>
          <w:color w:val="000000" w:themeColor="text1"/>
          <w:sz w:val="28"/>
          <w:szCs w:val="28"/>
          <w:lang w:val="vi-VN"/>
        </w:rPr>
        <w:t>TỜ TRÌNH</w:t>
      </w:r>
    </w:p>
    <w:p w14:paraId="7402BC3D" w14:textId="2B3DC0CE" w:rsidR="001414AF" w:rsidRPr="00877522" w:rsidRDefault="00EB2CA3" w:rsidP="001414AF">
      <w:pPr>
        <w:spacing w:before="120" w:after="120"/>
        <w:jc w:val="center"/>
        <w:rPr>
          <w:rFonts w:ascii="Times New Roman Bold" w:hAnsi="Times New Roman Bold"/>
          <w:b/>
          <w:bCs/>
          <w:sz w:val="28"/>
          <w:szCs w:val="28"/>
        </w:rPr>
      </w:pPr>
      <w:r w:rsidRPr="00877522">
        <w:rPr>
          <w:rFonts w:ascii="Times New Roman Bold" w:hAnsi="Times New Roman Bold"/>
          <w:b/>
          <w:color w:val="000000" w:themeColor="text1"/>
          <w:sz w:val="28"/>
          <w:szCs w:val="28"/>
          <w:lang w:val="vi-VN"/>
        </w:rPr>
        <w:t>Dự thảo</w:t>
      </w:r>
      <w:r w:rsidR="00CC202A" w:rsidRPr="00877522">
        <w:rPr>
          <w:rFonts w:ascii="Times New Roman Bold" w:hAnsi="Times New Roman Bold"/>
          <w:b/>
          <w:color w:val="000000" w:themeColor="text1"/>
          <w:sz w:val="28"/>
          <w:szCs w:val="28"/>
          <w:lang w:val="vi-VN"/>
        </w:rPr>
        <w:t xml:space="preserve"> </w:t>
      </w:r>
      <w:r w:rsidR="006C3832" w:rsidRPr="00877522">
        <w:rPr>
          <w:rFonts w:ascii="Times New Roman Bold" w:hAnsi="Times New Roman Bold"/>
          <w:b/>
          <w:color w:val="000000" w:themeColor="text1"/>
          <w:sz w:val="28"/>
          <w:szCs w:val="28"/>
          <w:lang w:val="vi-VN"/>
        </w:rPr>
        <w:t xml:space="preserve">Quyết định </w:t>
      </w:r>
      <w:r w:rsidR="00695024" w:rsidRPr="00877522">
        <w:rPr>
          <w:rFonts w:ascii="Times New Roman Bold" w:hAnsi="Times New Roman Bold"/>
          <w:b/>
          <w:color w:val="000000" w:themeColor="text1"/>
          <w:sz w:val="28"/>
          <w:szCs w:val="28"/>
          <w:lang w:val="vi-VN"/>
        </w:rPr>
        <w:t xml:space="preserve">của Ủy ban nhân dân Thành phố </w:t>
      </w:r>
      <w:r w:rsidR="003F0E01" w:rsidRPr="00877522">
        <w:rPr>
          <w:rFonts w:ascii="Times New Roman Bold" w:hAnsi="Times New Roman Bold"/>
          <w:b/>
          <w:sz w:val="28"/>
          <w:szCs w:val="28"/>
        </w:rPr>
        <w:t xml:space="preserve">phân cấp thẩm quyền quyết định </w:t>
      </w:r>
      <w:r w:rsidR="001414AF" w:rsidRPr="00877522">
        <w:rPr>
          <w:rFonts w:ascii="Times New Roman Bold" w:hAnsi="Times New Roman Bold"/>
          <w:b/>
          <w:bCs/>
          <w:iCs/>
          <w:sz w:val="28"/>
          <w:szCs w:val="28"/>
        </w:rPr>
        <w:t xml:space="preserve">tiêu chuẩn, định mức </w:t>
      </w:r>
      <w:r w:rsidR="0089212D">
        <w:rPr>
          <w:rFonts w:ascii="Times New Roman Bold" w:hAnsi="Times New Roman Bold"/>
          <w:b/>
          <w:bCs/>
          <w:iCs/>
          <w:sz w:val="28"/>
          <w:szCs w:val="28"/>
        </w:rPr>
        <w:t xml:space="preserve">sử dụng </w:t>
      </w:r>
      <w:r w:rsidR="001414AF" w:rsidRPr="00877522">
        <w:rPr>
          <w:rFonts w:ascii="Times New Roman Bold" w:hAnsi="Times New Roman Bold"/>
          <w:b/>
          <w:bCs/>
          <w:iCs/>
          <w:sz w:val="28"/>
          <w:szCs w:val="28"/>
        </w:rPr>
        <w:t>diện tích chuyên dùng, diện tích công trình sự nghiệp tại cơ quan, đơn vị</w:t>
      </w:r>
      <w:r w:rsidR="001414AF" w:rsidRPr="00877522">
        <w:rPr>
          <w:rFonts w:ascii="Times New Roman Bold" w:hAnsi="Times New Roman Bold"/>
          <w:b/>
          <w:color w:val="000000"/>
          <w:sz w:val="28"/>
          <w:szCs w:val="28"/>
          <w:shd w:val="clear" w:color="auto" w:fill="FFFFFF"/>
        </w:rPr>
        <w:t xml:space="preserve"> thuộc phạm vi quản lý của Thành phố Hồ Chí Minh</w:t>
      </w:r>
    </w:p>
    <w:p w14:paraId="1EA2EA6F" w14:textId="21E1F1B7" w:rsidR="003C087E" w:rsidRPr="00D75188" w:rsidRDefault="0004774F" w:rsidP="008E1422">
      <w:pPr>
        <w:jc w:val="center"/>
        <w:rPr>
          <w:rFonts w:ascii="Times New Roman" w:hAnsi="Times New Roman"/>
          <w:b/>
          <w:color w:val="000000" w:themeColor="text1"/>
          <w:sz w:val="28"/>
          <w:szCs w:val="28"/>
          <w:lang w:val="vi-VN"/>
        </w:rPr>
      </w:pPr>
      <w:r>
        <w:rPr>
          <w:rFonts w:ascii="Times New Roman" w:hAnsi="Times New Roman"/>
          <w:b/>
          <w:noProof/>
          <w:color w:val="000000" w:themeColor="text1"/>
          <w:sz w:val="28"/>
          <w:szCs w:val="28"/>
          <w:lang w:val="vi-VN"/>
        </w:rPr>
        <mc:AlternateContent>
          <mc:Choice Requires="wps">
            <w:drawing>
              <wp:anchor distT="0" distB="0" distL="114300" distR="114300" simplePos="0" relativeHeight="251666432" behindDoc="0" locked="0" layoutInCell="1" allowOverlap="1" wp14:anchorId="167F9434" wp14:editId="16DFDB76">
                <wp:simplePos x="0" y="0"/>
                <wp:positionH relativeFrom="column">
                  <wp:posOffset>2533015</wp:posOffset>
                </wp:positionH>
                <wp:positionV relativeFrom="paragraph">
                  <wp:posOffset>107950</wp:posOffset>
                </wp:positionV>
                <wp:extent cx="77724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77724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331001E" id="Straight Connector 3"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99.45pt,8.5pt" to="260.6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" strokecolor="black [3213]" strokeweight="1pt">
                <v:stroke joinstyle="miter"/>
              </v:line>
            </w:pict>
          </mc:Fallback>
        </mc:AlternateContent>
      </w:r>
    </w:p>
    <w:p w14:paraId="2BF69B95" w14:textId="77777777" w:rsidR="00BC6B57" w:rsidRPr="00D75188" w:rsidRDefault="00BC6B57" w:rsidP="00EB4184">
      <w:pPr>
        <w:jc w:val="center"/>
        <w:rPr>
          <w:rFonts w:ascii="Times New Roman" w:hAnsi="Times New Roman"/>
          <w:color w:val="000000" w:themeColor="text1"/>
          <w:sz w:val="20"/>
          <w:szCs w:val="28"/>
          <w:lang w:val="vi-VN"/>
        </w:rPr>
      </w:pPr>
    </w:p>
    <w:p w14:paraId="3F5A7EE7" w14:textId="6A91BE84" w:rsidR="003C1363" w:rsidRPr="00D75188" w:rsidRDefault="003C1363" w:rsidP="00EB4184">
      <w:pPr>
        <w:jc w:val="center"/>
        <w:rPr>
          <w:rFonts w:ascii="Times New Roman" w:hAnsi="Times New Roman"/>
          <w:color w:val="000000" w:themeColor="text1"/>
          <w:sz w:val="28"/>
          <w:szCs w:val="28"/>
          <w:lang w:val="vi-VN"/>
        </w:rPr>
      </w:pPr>
      <w:r w:rsidRPr="00D75188">
        <w:rPr>
          <w:rFonts w:ascii="Times New Roman" w:hAnsi="Times New Roman"/>
          <w:color w:val="000000" w:themeColor="text1"/>
          <w:sz w:val="28"/>
          <w:szCs w:val="28"/>
          <w:lang w:val="vi-VN"/>
        </w:rPr>
        <w:t>Kính gửi: Ủy ban nhân dân Thành phố</w:t>
      </w:r>
    </w:p>
    <w:p w14:paraId="2EBB6DD5" w14:textId="77777777" w:rsidR="00BC6B57" w:rsidRPr="00D75188" w:rsidRDefault="00BC6B57" w:rsidP="00EB4184">
      <w:pPr>
        <w:ind w:firstLine="567"/>
        <w:jc w:val="center"/>
        <w:rPr>
          <w:rFonts w:ascii="Times New Roman" w:hAnsi="Times New Roman"/>
          <w:color w:val="000000" w:themeColor="text1"/>
          <w:sz w:val="28"/>
          <w:szCs w:val="28"/>
          <w:lang w:val="vi-VN"/>
        </w:rPr>
      </w:pPr>
    </w:p>
    <w:p w14:paraId="01BF2A1F" w14:textId="443F04CB" w:rsidR="00C45C4F" w:rsidRPr="00F23AE6" w:rsidRDefault="00867F9C" w:rsidP="001C432E">
      <w:pPr>
        <w:tabs>
          <w:tab w:val="left" w:pos="0"/>
          <w:tab w:val="left" w:pos="630"/>
        </w:tabs>
        <w:spacing w:before="120" w:after="120"/>
        <w:ind w:right="-14" w:firstLine="720"/>
        <w:jc w:val="both"/>
        <w:rPr>
          <w:rFonts w:ascii="Times New Roman" w:hAnsi="Times New Roman"/>
          <w:color w:val="000000" w:themeColor="text1"/>
          <w:sz w:val="28"/>
          <w:szCs w:val="28"/>
          <w:lang w:val="vi-VN"/>
        </w:rPr>
      </w:pPr>
      <w:r w:rsidRPr="00F23AE6">
        <w:rPr>
          <w:rFonts w:ascii="Times New Roman" w:hAnsi="Times New Roman"/>
          <w:color w:val="000000" w:themeColor="text1"/>
          <w:sz w:val="28"/>
          <w:szCs w:val="28"/>
          <w:lang w:val="vi-VN"/>
        </w:rPr>
        <w:t xml:space="preserve">Căn cứ </w:t>
      </w:r>
      <w:bookmarkStart w:id="0" w:name="_Hlk230177508"/>
      <w:r w:rsidR="00967137" w:rsidRPr="00F23AE6">
        <w:rPr>
          <w:rFonts w:ascii="Times New Roman" w:hAnsi="Times New Roman"/>
          <w:color w:val="000000" w:themeColor="text1"/>
          <w:sz w:val="28"/>
          <w:szCs w:val="28"/>
          <w:lang w:val="vi-VN"/>
        </w:rPr>
        <w:t>Luật Ban hành văn bản quy phạm pháp luật số 64/2025/QH15 (được sửa đổi, bổ sung tại Luật số 87/2025/QH15)</w:t>
      </w:r>
      <w:bookmarkEnd w:id="0"/>
      <w:r w:rsidR="00C45C4F" w:rsidRPr="00F23AE6">
        <w:rPr>
          <w:rFonts w:ascii="Times New Roman" w:hAnsi="Times New Roman"/>
          <w:color w:val="000000" w:themeColor="text1"/>
          <w:sz w:val="28"/>
          <w:szCs w:val="28"/>
          <w:lang w:val="vi-VN"/>
        </w:rPr>
        <w:t>; Nghị định số 78/2025/NĐ-CP ngày 01 tháng 4 năm 2025 của Chính phủ quy định chi tiết một số điều và biện pháp để tổ chức, hướng dẫn thi hành Luật Ban hành văn bản quy phạm pháp luật; Nghị định số 79/2025/NĐ-CP ngày 01 tháng 4 năm 2025 của Chính phủ về kiểm tra, rà soát, hệ thống hoá và xử lý văn bản quy phạm pháp luật; Nghị định số 187/2025/NĐ-CP ngày 01 tháng 7 năm 2025 của Chính phủ sửa đổi, bổ sung một số điều của Nghị định số 78/2025/NĐ-CP và Nghị định số 79/2025/NĐ-CP;</w:t>
      </w:r>
    </w:p>
    <w:p w14:paraId="4C56D72B" w14:textId="77777777" w:rsidR="00877522" w:rsidRDefault="00877522" w:rsidP="00877522">
      <w:pPr>
        <w:spacing w:before="120" w:after="120"/>
        <w:ind w:firstLine="720"/>
        <w:jc w:val="both"/>
        <w:rPr>
          <w:rFonts w:ascii="Times New Roman" w:hAnsi="Times New Roman"/>
          <w:iCs/>
          <w:color w:val="000000"/>
          <w:sz w:val="28"/>
          <w:szCs w:val="28"/>
          <w:shd w:val="clear" w:color="auto" w:fill="FFFFFF"/>
        </w:rPr>
      </w:pPr>
      <w:r w:rsidRPr="0076700C">
        <w:rPr>
          <w:rFonts w:ascii="Times New Roman" w:hAnsi="Times New Roman"/>
          <w:bCs/>
          <w:sz w:val="28"/>
          <w:szCs w:val="28"/>
          <w:lang w:val="en"/>
        </w:rPr>
        <w:t xml:space="preserve">Căn cứ </w:t>
      </w:r>
      <w:r w:rsidRPr="0076700C">
        <w:rPr>
          <w:rFonts w:ascii="Times New Roman" w:hAnsi="Times New Roman"/>
          <w:sz w:val="28"/>
          <w:szCs w:val="28"/>
        </w:rPr>
        <w:t xml:space="preserve">các quy định tại Nghị định số 155/2025/NĐ-CP ngày 16 tháng 6 năm 2025 của Chính phủ quy định </w:t>
      </w:r>
      <w:r w:rsidRPr="0076700C">
        <w:rPr>
          <w:rFonts w:ascii="Times New Roman" w:hAnsi="Times New Roman"/>
          <w:iCs/>
          <w:color w:val="000000"/>
          <w:sz w:val="28"/>
          <w:szCs w:val="28"/>
          <w:shd w:val="clear" w:color="auto" w:fill="FFFFFF"/>
        </w:rPr>
        <w:t>tiêu chuẩn, định mức sử dụng trụ sở làm việc, cơ sở hoạt động sự nghiệp</w:t>
      </w:r>
      <w:r>
        <w:rPr>
          <w:rFonts w:ascii="Times New Roman" w:hAnsi="Times New Roman"/>
          <w:iCs/>
          <w:color w:val="000000"/>
          <w:sz w:val="28"/>
          <w:szCs w:val="28"/>
          <w:shd w:val="clear" w:color="auto" w:fill="FFFFFF"/>
        </w:rPr>
        <w:t>;</w:t>
      </w:r>
    </w:p>
    <w:p w14:paraId="6F374CB7" w14:textId="253FF93F" w:rsidR="00695024" w:rsidRPr="00877522" w:rsidRDefault="00881268" w:rsidP="003F0E01">
      <w:pPr>
        <w:tabs>
          <w:tab w:val="left" w:pos="0"/>
          <w:tab w:val="left" w:pos="630"/>
        </w:tabs>
        <w:spacing w:before="120" w:after="120"/>
        <w:ind w:right="-14" w:firstLine="720"/>
        <w:jc w:val="both"/>
        <w:rPr>
          <w:rFonts w:ascii="Times New Roman" w:hAnsi="Times New Roman"/>
          <w:color w:val="000000" w:themeColor="text1"/>
          <w:sz w:val="28"/>
          <w:szCs w:val="28"/>
          <w:lang w:val="vi-VN"/>
        </w:rPr>
      </w:pPr>
      <w:r w:rsidRPr="00F23AE6">
        <w:rPr>
          <w:rFonts w:ascii="Times New Roman" w:hAnsi="Times New Roman"/>
          <w:color w:val="000000" w:themeColor="text1"/>
          <w:sz w:val="28"/>
          <w:szCs w:val="28"/>
          <w:lang w:val="vi-VN"/>
        </w:rPr>
        <w:t>Thực hiện</w:t>
      </w:r>
      <w:r w:rsidR="00C45C4F" w:rsidRPr="00F23AE6">
        <w:rPr>
          <w:rFonts w:ascii="Times New Roman" w:hAnsi="Times New Roman"/>
          <w:color w:val="000000" w:themeColor="text1"/>
          <w:sz w:val="28"/>
          <w:szCs w:val="28"/>
          <w:lang w:val="vi-VN"/>
        </w:rPr>
        <w:t xml:space="preserve"> ý kiến chỉ đạo của Chủ tịch Ủy ban nhân dân Thành phố tại Công văn </w:t>
      </w:r>
      <w:bookmarkStart w:id="1" w:name="_Hlk233898126"/>
      <w:r w:rsidR="00C45C4F" w:rsidRPr="00F23AE6">
        <w:rPr>
          <w:rFonts w:ascii="Times New Roman" w:hAnsi="Times New Roman"/>
          <w:color w:val="000000" w:themeColor="text1"/>
          <w:sz w:val="28"/>
          <w:szCs w:val="28"/>
          <w:lang w:val="vi-VN"/>
        </w:rPr>
        <w:t xml:space="preserve">số </w:t>
      </w:r>
      <w:r w:rsidR="00EB2CA3" w:rsidRPr="00F23AE6">
        <w:rPr>
          <w:rFonts w:ascii="Times New Roman" w:hAnsi="Times New Roman"/>
          <w:color w:val="000000" w:themeColor="text1"/>
          <w:sz w:val="28"/>
          <w:szCs w:val="28"/>
          <w:lang w:val="vi-VN"/>
        </w:rPr>
        <w:t>4</w:t>
      </w:r>
      <w:r w:rsidR="00877522">
        <w:rPr>
          <w:rFonts w:ascii="Times New Roman" w:hAnsi="Times New Roman"/>
          <w:color w:val="000000" w:themeColor="text1"/>
          <w:sz w:val="28"/>
          <w:szCs w:val="28"/>
        </w:rPr>
        <w:t>185</w:t>
      </w:r>
      <w:r w:rsidR="00C45C4F" w:rsidRPr="00F23AE6">
        <w:rPr>
          <w:rFonts w:ascii="Times New Roman" w:hAnsi="Times New Roman"/>
          <w:color w:val="000000" w:themeColor="text1"/>
          <w:sz w:val="28"/>
          <w:szCs w:val="28"/>
          <w:lang w:val="vi-VN"/>
        </w:rPr>
        <w:t>/UBND-</w:t>
      </w:r>
      <w:r w:rsidR="00EB2CA3" w:rsidRPr="00F23AE6">
        <w:rPr>
          <w:rFonts w:ascii="Times New Roman" w:hAnsi="Times New Roman"/>
          <w:color w:val="000000" w:themeColor="text1"/>
          <w:sz w:val="28"/>
          <w:szCs w:val="28"/>
          <w:lang w:val="vi-VN"/>
        </w:rPr>
        <w:t>KT</w:t>
      </w:r>
      <w:r w:rsidR="00C45C4F" w:rsidRPr="00F23AE6">
        <w:rPr>
          <w:rFonts w:ascii="Times New Roman" w:hAnsi="Times New Roman"/>
          <w:color w:val="000000" w:themeColor="text1"/>
          <w:sz w:val="28"/>
          <w:szCs w:val="28"/>
          <w:lang w:val="vi-VN"/>
        </w:rPr>
        <w:t xml:space="preserve"> ngày </w:t>
      </w:r>
      <w:r w:rsidR="00877522">
        <w:rPr>
          <w:rFonts w:ascii="Times New Roman" w:hAnsi="Times New Roman"/>
          <w:color w:val="000000" w:themeColor="text1"/>
          <w:sz w:val="28"/>
          <w:szCs w:val="28"/>
        </w:rPr>
        <w:t>20</w:t>
      </w:r>
      <w:r w:rsidR="00C45C4F" w:rsidRPr="00F23AE6">
        <w:rPr>
          <w:rFonts w:ascii="Times New Roman" w:hAnsi="Times New Roman"/>
          <w:color w:val="000000" w:themeColor="text1"/>
          <w:sz w:val="28"/>
          <w:szCs w:val="28"/>
          <w:lang w:val="vi-VN"/>
        </w:rPr>
        <w:t xml:space="preserve"> tháng 5 năm 2026</w:t>
      </w:r>
      <w:bookmarkEnd w:id="1"/>
      <w:r w:rsidR="00EB2CA3" w:rsidRPr="00F23AE6">
        <w:rPr>
          <w:rFonts w:ascii="Times New Roman" w:hAnsi="Times New Roman"/>
          <w:color w:val="000000" w:themeColor="text1"/>
          <w:sz w:val="28"/>
          <w:szCs w:val="28"/>
          <w:lang w:val="vi-VN"/>
        </w:rPr>
        <w:t>,</w:t>
      </w:r>
      <w:r w:rsidRPr="00F23AE6">
        <w:rPr>
          <w:rFonts w:ascii="Times New Roman" w:hAnsi="Times New Roman"/>
          <w:color w:val="000000" w:themeColor="text1"/>
          <w:sz w:val="28"/>
          <w:szCs w:val="28"/>
          <w:lang w:val="vi-VN"/>
        </w:rPr>
        <w:t xml:space="preserve"> </w:t>
      </w:r>
      <w:r w:rsidR="00C45C4F" w:rsidRPr="00F23AE6">
        <w:rPr>
          <w:rFonts w:ascii="Times New Roman" w:hAnsi="Times New Roman"/>
          <w:color w:val="000000" w:themeColor="text1"/>
          <w:sz w:val="28"/>
          <w:szCs w:val="28"/>
          <w:lang w:val="vi-VN"/>
        </w:rPr>
        <w:t xml:space="preserve">Sở Tài chính kính trình Ủy ban nhân dân Thành phố </w:t>
      </w:r>
      <w:r w:rsidR="00EB2CA3" w:rsidRPr="00F23AE6">
        <w:rPr>
          <w:rFonts w:ascii="Times New Roman" w:hAnsi="Times New Roman"/>
          <w:color w:val="000000" w:themeColor="text1"/>
          <w:sz w:val="28"/>
          <w:szCs w:val="28"/>
          <w:lang w:val="vi-VN"/>
        </w:rPr>
        <w:t>dự thảo</w:t>
      </w:r>
      <w:r w:rsidR="00C45C4F" w:rsidRPr="00F23AE6">
        <w:rPr>
          <w:rFonts w:ascii="Times New Roman" w:hAnsi="Times New Roman"/>
          <w:color w:val="000000" w:themeColor="text1"/>
          <w:sz w:val="28"/>
          <w:szCs w:val="28"/>
          <w:lang w:val="vi-VN"/>
        </w:rPr>
        <w:t xml:space="preserve"> </w:t>
      </w:r>
      <w:r w:rsidR="00577F26" w:rsidRPr="00F23AE6">
        <w:rPr>
          <w:rFonts w:ascii="Times New Roman" w:hAnsi="Times New Roman"/>
          <w:color w:val="000000" w:themeColor="text1"/>
          <w:sz w:val="28"/>
          <w:szCs w:val="28"/>
          <w:lang w:val="vi-VN"/>
        </w:rPr>
        <w:t xml:space="preserve">Quyết định </w:t>
      </w:r>
      <w:r w:rsidR="003F0E01" w:rsidRPr="00F23AE6">
        <w:rPr>
          <w:rFonts w:ascii="Times New Roman" w:hAnsi="Times New Roman"/>
          <w:spacing w:val="-2"/>
          <w:sz w:val="28"/>
          <w:szCs w:val="28"/>
        </w:rPr>
        <w:t xml:space="preserve">phân cấp thẩm quyền </w:t>
      </w:r>
      <w:bookmarkStart w:id="2" w:name="_Hlk233898148"/>
      <w:r w:rsidR="00877522" w:rsidRPr="00877522">
        <w:rPr>
          <w:rFonts w:ascii="Times New Roman" w:hAnsi="Times New Roman"/>
          <w:sz w:val="28"/>
          <w:szCs w:val="28"/>
        </w:rPr>
        <w:t xml:space="preserve">quyết định </w:t>
      </w:r>
      <w:r w:rsidR="00877522" w:rsidRPr="00877522">
        <w:rPr>
          <w:rFonts w:ascii="Times New Roman" w:hAnsi="Times New Roman"/>
          <w:bCs/>
          <w:iCs/>
          <w:sz w:val="28"/>
          <w:szCs w:val="28"/>
        </w:rPr>
        <w:t xml:space="preserve">tiêu chuẩn, định mức </w:t>
      </w:r>
      <w:r w:rsidR="0089212D">
        <w:rPr>
          <w:rFonts w:ascii="Times New Roman" w:hAnsi="Times New Roman"/>
          <w:bCs/>
          <w:iCs/>
          <w:sz w:val="28"/>
          <w:szCs w:val="28"/>
        </w:rPr>
        <w:t xml:space="preserve">sử dụng </w:t>
      </w:r>
      <w:r w:rsidR="00877522" w:rsidRPr="00877522">
        <w:rPr>
          <w:rFonts w:ascii="Times New Roman" w:hAnsi="Times New Roman"/>
          <w:bCs/>
          <w:iCs/>
          <w:sz w:val="28"/>
          <w:szCs w:val="28"/>
        </w:rPr>
        <w:t>diện tích chuyên dùng, diện tích công trình sự nghiệp tại cơ quan, đơn vị</w:t>
      </w:r>
      <w:r w:rsidR="00877522" w:rsidRPr="00877522">
        <w:rPr>
          <w:rFonts w:ascii="Times New Roman" w:hAnsi="Times New Roman"/>
          <w:color w:val="000000"/>
          <w:sz w:val="28"/>
          <w:szCs w:val="28"/>
          <w:shd w:val="clear" w:color="auto" w:fill="FFFFFF"/>
        </w:rPr>
        <w:t xml:space="preserve"> thuộc phạm vi quản lý của Thành phố Hồ Chí Minh</w:t>
      </w:r>
      <w:bookmarkEnd w:id="2"/>
      <w:r w:rsidR="00C45C4F" w:rsidRPr="00877522">
        <w:rPr>
          <w:rFonts w:ascii="Times New Roman" w:hAnsi="Times New Roman"/>
          <w:color w:val="000000" w:themeColor="text1"/>
          <w:sz w:val="28"/>
          <w:szCs w:val="28"/>
          <w:lang w:val="vi-VN"/>
        </w:rPr>
        <w:t>, cụ thể như sau:</w:t>
      </w:r>
    </w:p>
    <w:p w14:paraId="26B28BCD" w14:textId="2C75885D" w:rsidR="002918F6" w:rsidRPr="00F23AE6" w:rsidRDefault="002918F6" w:rsidP="001C432E">
      <w:pPr>
        <w:tabs>
          <w:tab w:val="left" w:pos="0"/>
        </w:tabs>
        <w:spacing w:before="120" w:after="120"/>
        <w:ind w:right="-14" w:firstLine="720"/>
        <w:jc w:val="both"/>
        <w:rPr>
          <w:rFonts w:ascii="Times New Roman" w:hAnsi="Times New Roman"/>
          <w:b/>
          <w:iCs/>
          <w:color w:val="000000" w:themeColor="text1"/>
          <w:sz w:val="28"/>
          <w:szCs w:val="28"/>
          <w:lang w:val="vi-VN"/>
        </w:rPr>
      </w:pPr>
      <w:r w:rsidRPr="00F23AE6">
        <w:rPr>
          <w:rFonts w:ascii="Times New Roman" w:hAnsi="Times New Roman"/>
          <w:b/>
          <w:color w:val="000000" w:themeColor="text1"/>
          <w:sz w:val="28"/>
          <w:szCs w:val="28"/>
          <w:lang w:val="vi-VN"/>
        </w:rPr>
        <w:t xml:space="preserve">I. SỰ CẦN THIẾT BAN HÀNH </w:t>
      </w:r>
      <w:r w:rsidR="00553418" w:rsidRPr="00F23AE6">
        <w:rPr>
          <w:rFonts w:ascii="Times New Roman" w:hAnsi="Times New Roman"/>
          <w:b/>
          <w:color w:val="000000" w:themeColor="text1"/>
          <w:sz w:val="28"/>
          <w:szCs w:val="28"/>
          <w:lang w:val="vi-VN"/>
        </w:rPr>
        <w:t>QUYẾT ĐỊNH</w:t>
      </w:r>
      <w:r w:rsidRPr="00F23AE6">
        <w:rPr>
          <w:rFonts w:ascii="Times New Roman" w:hAnsi="Times New Roman"/>
          <w:b/>
          <w:color w:val="000000" w:themeColor="text1"/>
          <w:sz w:val="28"/>
          <w:szCs w:val="28"/>
          <w:lang w:val="vi-VN"/>
        </w:rPr>
        <w:t xml:space="preserve"> </w:t>
      </w:r>
    </w:p>
    <w:p w14:paraId="2AAA039A" w14:textId="77777777" w:rsidR="002918F6" w:rsidRPr="00F23AE6" w:rsidRDefault="002918F6" w:rsidP="001C432E">
      <w:pPr>
        <w:pStyle w:val="BodyText2"/>
        <w:tabs>
          <w:tab w:val="left" w:pos="0"/>
          <w:tab w:val="left" w:pos="1080"/>
        </w:tabs>
        <w:spacing w:before="120" w:after="120"/>
        <w:ind w:right="-14" w:firstLine="720"/>
        <w:jc w:val="both"/>
        <w:rPr>
          <w:rFonts w:ascii="Times New Roman" w:hAnsi="Times New Roman"/>
          <w:b/>
          <w:color w:val="000000" w:themeColor="text1"/>
          <w:szCs w:val="28"/>
          <w:lang w:val="vi-VN"/>
        </w:rPr>
      </w:pPr>
      <w:r w:rsidRPr="00F23AE6">
        <w:rPr>
          <w:rFonts w:ascii="Times New Roman" w:hAnsi="Times New Roman"/>
          <w:b/>
          <w:color w:val="000000" w:themeColor="text1"/>
          <w:szCs w:val="28"/>
          <w:lang w:val="vi-VN"/>
        </w:rPr>
        <w:t>1. Cơ sở pháp lý</w:t>
      </w:r>
    </w:p>
    <w:p w14:paraId="597361A3" w14:textId="77777777" w:rsidR="009511EF" w:rsidRPr="00EF3737" w:rsidRDefault="009511EF" w:rsidP="009511EF">
      <w:pPr>
        <w:spacing w:before="120" w:after="120"/>
        <w:ind w:firstLine="720"/>
        <w:jc w:val="both"/>
        <w:rPr>
          <w:rFonts w:ascii="Times New Roman" w:hAnsi="Times New Roman"/>
          <w:bCs/>
          <w:color w:val="000000" w:themeColor="text1"/>
          <w:sz w:val="28"/>
          <w:szCs w:val="28"/>
          <w:lang w:val="vi-VN"/>
        </w:rPr>
      </w:pPr>
      <w:r w:rsidRPr="00EF3737">
        <w:rPr>
          <w:rFonts w:ascii="Times New Roman" w:hAnsi="Times New Roman"/>
          <w:b/>
          <w:bCs/>
          <w:color w:val="000000" w:themeColor="text1"/>
          <w:sz w:val="28"/>
          <w:szCs w:val="28"/>
          <w:lang w:val="vi-VN"/>
        </w:rPr>
        <w:t>1.1</w:t>
      </w:r>
      <w:r w:rsidRPr="00EF3737">
        <w:rPr>
          <w:rFonts w:ascii="Times New Roman" w:hAnsi="Times New Roman"/>
          <w:bCs/>
          <w:color w:val="000000" w:themeColor="text1"/>
          <w:sz w:val="28"/>
          <w:szCs w:val="28"/>
          <w:lang w:val="vi-VN"/>
        </w:rPr>
        <w:t xml:space="preserve"> Luật Tổ chức chính quyền địa phương số 72/2015/QH15 ngày 16 tháng 6 năm 2025, quy định tại khoản 1, khoản 2 Điều 13 (Phân cấp) như sau:</w:t>
      </w:r>
      <w:bookmarkStart w:id="3" w:name="dieu_13"/>
    </w:p>
    <w:p w14:paraId="3A758C72" w14:textId="77777777" w:rsidR="009511EF" w:rsidRPr="00EF3737" w:rsidRDefault="009511EF" w:rsidP="009511EF">
      <w:pPr>
        <w:spacing w:before="120" w:after="120"/>
        <w:ind w:firstLine="720"/>
        <w:jc w:val="both"/>
        <w:rPr>
          <w:rFonts w:ascii="Times New Roman" w:hAnsi="Times New Roman"/>
          <w:i/>
          <w:color w:val="000000" w:themeColor="text1"/>
          <w:sz w:val="28"/>
          <w:szCs w:val="28"/>
          <w:lang w:val="vi-VN"/>
        </w:rPr>
      </w:pPr>
      <w:r w:rsidRPr="00EF3737">
        <w:rPr>
          <w:rFonts w:ascii="Times New Roman" w:hAnsi="Times New Roman"/>
          <w:bCs/>
          <w:i/>
          <w:color w:val="000000" w:themeColor="text1"/>
          <w:sz w:val="28"/>
          <w:szCs w:val="28"/>
          <w:lang w:val="vi-VN"/>
        </w:rPr>
        <w:t>“</w:t>
      </w:r>
      <w:bookmarkEnd w:id="3"/>
      <w:r w:rsidRPr="00EF3737">
        <w:rPr>
          <w:rFonts w:ascii="Times New Roman" w:hAnsi="Times New Roman"/>
          <w:i/>
          <w:color w:val="000000" w:themeColor="text1"/>
          <w:sz w:val="28"/>
          <w:szCs w:val="28"/>
          <w:lang w:val="vi-VN"/>
        </w:rPr>
        <w:t xml:space="preserve">1. Hội đồng nhân dân cấp tỉnh phân cấp cho Ủy ban nhân dân cùng cấp hoặc Hội đồng nhân dân cấp xã; Ủy ban nhân dân cấp tỉnh, Chủ tịch Ủy ban nhân dân cấp tỉnh phân cấp cho cơ quan chuyên môn, tổ chức hành chính khác thuộc Ủy ban nhân dân cấp mình, Ủy ban nhân dân, Chủ tịch Ủy ban nhân dân cấp xã thực hiện liên tục, thường xuyên một hoặc một số nhiệm vụ, quyền hạn mà mình </w:t>
      </w:r>
      <w:r w:rsidRPr="00EF3737">
        <w:rPr>
          <w:rFonts w:ascii="Times New Roman" w:hAnsi="Times New Roman"/>
          <w:i/>
          <w:color w:val="000000" w:themeColor="text1"/>
          <w:sz w:val="28"/>
          <w:szCs w:val="28"/>
          <w:lang w:val="vi-VN"/>
        </w:rPr>
        <w:lastRenderedPageBreak/>
        <w:t>được giao theo quy định của pháp luật, trừ trường hợp pháp luật quy định không được phân cấp.</w:t>
      </w:r>
    </w:p>
    <w:p w14:paraId="4A99D046" w14:textId="77777777" w:rsidR="009511EF" w:rsidRPr="00EF3737" w:rsidRDefault="009511EF" w:rsidP="009511EF">
      <w:pPr>
        <w:spacing w:before="120" w:after="120"/>
        <w:ind w:firstLine="720"/>
        <w:jc w:val="both"/>
        <w:rPr>
          <w:rFonts w:ascii="Times New Roman" w:hAnsi="Times New Roman"/>
          <w:i/>
          <w:color w:val="000000" w:themeColor="text1"/>
          <w:sz w:val="28"/>
          <w:szCs w:val="28"/>
          <w:lang w:val="vi-VN"/>
        </w:rPr>
      </w:pPr>
      <w:r w:rsidRPr="00EF3737">
        <w:rPr>
          <w:rFonts w:ascii="Times New Roman" w:hAnsi="Times New Roman"/>
          <w:i/>
          <w:color w:val="000000" w:themeColor="text1"/>
          <w:sz w:val="28"/>
          <w:szCs w:val="28"/>
          <w:lang w:val="vi-VN"/>
        </w:rPr>
        <w:t>Ủy ban nhân dân cấp tỉnh, Chủ tịch Ủy ban nhân dân cấp tỉnh phân cấp cho đơn vị sự nghiệp công lập thuộc phạm vi quản lý thực hiện liên tục, thường xuyên một hoặc một số nhiệm vụ, quyền hạn mà mình được giao theo quy định của pháp luật để tăng quyền tự chủ cho các đơn vị sự nghiệp công lập trong việc quản trị đơn vị và cung ứng dịch vụ công, trừ trường hợp pháp luật quy định không được phân cấp.</w:t>
      </w:r>
    </w:p>
    <w:p w14:paraId="09D7E5A0" w14:textId="77777777" w:rsidR="009511EF" w:rsidRPr="00EF3737" w:rsidRDefault="009511EF" w:rsidP="009511EF">
      <w:pPr>
        <w:spacing w:before="120" w:after="120"/>
        <w:ind w:firstLine="720"/>
        <w:jc w:val="both"/>
        <w:rPr>
          <w:rFonts w:ascii="Times New Roman" w:hAnsi="Times New Roman"/>
          <w:i/>
          <w:color w:val="000000" w:themeColor="text1"/>
          <w:sz w:val="28"/>
          <w:szCs w:val="28"/>
          <w:lang w:val="vi-VN"/>
        </w:rPr>
      </w:pPr>
      <w:r w:rsidRPr="00EF3737">
        <w:rPr>
          <w:rFonts w:ascii="Times New Roman" w:hAnsi="Times New Roman"/>
          <w:i/>
          <w:color w:val="000000" w:themeColor="text1"/>
          <w:sz w:val="28"/>
          <w:szCs w:val="28"/>
          <w:lang w:val="vi-VN"/>
        </w:rPr>
        <w:t>2. Việc phân cấp phải được quy định trong văn bản quy phạm pháp luật của cơ quan, cá nhân phân cấp. Cơ quan, cá nhân phân cấp chịu trách nhiệm bảo đảm các điều kiện cần thiết để thực hiện nhiệm vụ, quyền hạn phân cấp, trừ trường hợp cơ quan, tổ chức, đơn vị, cá nhân được phân cấp có đề nghị và tự bảo đảm điều kiện thực hiện nhiệm vụ, quyền hạn được phân cấp.”.</w:t>
      </w:r>
    </w:p>
    <w:p w14:paraId="3A90D696" w14:textId="77777777" w:rsidR="009511EF" w:rsidRPr="00EF3737" w:rsidRDefault="009511EF" w:rsidP="009511EF">
      <w:pPr>
        <w:spacing w:before="120" w:after="120"/>
        <w:ind w:firstLine="720"/>
        <w:jc w:val="both"/>
        <w:rPr>
          <w:rFonts w:ascii="Times New Roman" w:hAnsi="Times New Roman"/>
          <w:color w:val="000000" w:themeColor="text1"/>
          <w:sz w:val="28"/>
          <w:szCs w:val="28"/>
          <w:lang w:val="vi-VN"/>
        </w:rPr>
      </w:pPr>
      <w:r w:rsidRPr="00EF3737">
        <w:rPr>
          <w:rFonts w:ascii="Times New Roman" w:hAnsi="Times New Roman"/>
          <w:b/>
          <w:color w:val="000000" w:themeColor="text1"/>
          <w:sz w:val="28"/>
          <w:szCs w:val="28"/>
          <w:lang w:val="vi-VN"/>
        </w:rPr>
        <w:t>1.2</w:t>
      </w:r>
      <w:r w:rsidRPr="00EF3737">
        <w:rPr>
          <w:rFonts w:ascii="Times New Roman" w:hAnsi="Times New Roman"/>
          <w:color w:val="000000" w:themeColor="text1"/>
          <w:sz w:val="28"/>
          <w:szCs w:val="28"/>
          <w:lang w:val="vi-VN"/>
        </w:rPr>
        <w:t xml:space="preserve"> Luật số 87/2025/QH15 ngày 25 tháng 6 năm 2025 của Quốc hội sửa đổi, bổ sung một số điều của </w:t>
      </w:r>
      <w:bookmarkStart w:id="4" w:name="tvpllink_wmctndtokn"/>
      <w:r w:rsidRPr="00EF3737">
        <w:rPr>
          <w:rFonts w:ascii="Times New Roman" w:hAnsi="Times New Roman"/>
          <w:color w:val="000000" w:themeColor="text1"/>
          <w:sz w:val="28"/>
          <w:szCs w:val="28"/>
        </w:rPr>
        <w:fldChar w:fldCharType="begin"/>
      </w:r>
      <w:r w:rsidRPr="00EF3737">
        <w:rPr>
          <w:rFonts w:ascii="Times New Roman" w:hAnsi="Times New Roman"/>
          <w:color w:val="000000" w:themeColor="text1"/>
          <w:sz w:val="28"/>
          <w:szCs w:val="28"/>
          <w:lang w:val="vi-VN"/>
        </w:rPr>
        <w:instrText xml:space="preserve"> HYPERLINK "https://thuvienphapluat.vn/van-ban/Bo-may-hanh-chinh/Luat-ban-hanh-van-ban-quy-pham-phap-luat-2025-so-64-2025-QH15-639239.aspx" \t "_blank" </w:instrText>
      </w:r>
      <w:r w:rsidRPr="00EF3737">
        <w:rPr>
          <w:rFonts w:ascii="Times New Roman" w:hAnsi="Times New Roman"/>
          <w:color w:val="000000" w:themeColor="text1"/>
          <w:sz w:val="28"/>
          <w:szCs w:val="28"/>
        </w:rPr>
        <w:fldChar w:fldCharType="separate"/>
      </w:r>
      <w:r w:rsidRPr="00EF3737">
        <w:rPr>
          <w:rFonts w:ascii="Times New Roman" w:hAnsi="Times New Roman"/>
          <w:color w:val="000000" w:themeColor="text1"/>
          <w:sz w:val="28"/>
          <w:szCs w:val="28"/>
          <w:lang w:val="vi-VN"/>
        </w:rPr>
        <w:t>Luật Ban hành văn bản quy phạm pháp luật số 64/2025/QH15</w:t>
      </w:r>
      <w:r w:rsidRPr="00EF3737">
        <w:rPr>
          <w:rFonts w:ascii="Times New Roman" w:hAnsi="Times New Roman"/>
          <w:color w:val="000000" w:themeColor="text1"/>
          <w:sz w:val="28"/>
          <w:szCs w:val="28"/>
        </w:rPr>
        <w:fldChar w:fldCharType="end"/>
      </w:r>
      <w:bookmarkEnd w:id="4"/>
      <w:r w:rsidRPr="00EF3737">
        <w:rPr>
          <w:rFonts w:ascii="Times New Roman" w:hAnsi="Times New Roman"/>
          <w:color w:val="000000" w:themeColor="text1"/>
          <w:sz w:val="28"/>
          <w:szCs w:val="28"/>
          <w:lang w:val="vi-VN"/>
        </w:rPr>
        <w:t xml:space="preserve"> ngày 19 tháng 02 năm 2025, quy định tại khoản 3 Điều 1 (Sửa đổi, bổ sung một số điều của Luật Ban hành văn bản quy phạm pháp luật) </w:t>
      </w:r>
      <w:bookmarkStart w:id="5" w:name="khoan_3_1_name"/>
      <w:r w:rsidRPr="00EF3737">
        <w:rPr>
          <w:rFonts w:ascii="Times New Roman" w:hAnsi="Times New Roman"/>
          <w:color w:val="000000" w:themeColor="text1"/>
          <w:sz w:val="28"/>
          <w:szCs w:val="28"/>
          <w:lang w:val="vi-VN"/>
        </w:rPr>
        <w:t xml:space="preserve">như </w:t>
      </w:r>
      <w:bookmarkEnd w:id="5"/>
      <w:r w:rsidRPr="00EF3737">
        <w:rPr>
          <w:rFonts w:ascii="Times New Roman" w:hAnsi="Times New Roman"/>
          <w:color w:val="000000" w:themeColor="text1"/>
          <w:sz w:val="28"/>
          <w:szCs w:val="28"/>
          <w:lang w:val="vi-VN"/>
        </w:rPr>
        <w:t>sau:</w:t>
      </w:r>
    </w:p>
    <w:p w14:paraId="6184F974" w14:textId="77777777" w:rsidR="009511EF" w:rsidRPr="00EF3737" w:rsidRDefault="009511EF" w:rsidP="009511EF">
      <w:pPr>
        <w:spacing w:before="120" w:after="120"/>
        <w:ind w:firstLine="720"/>
        <w:jc w:val="both"/>
        <w:rPr>
          <w:rFonts w:ascii="Times New Roman" w:hAnsi="Times New Roman"/>
          <w:i/>
          <w:color w:val="000000" w:themeColor="text1"/>
          <w:sz w:val="28"/>
          <w:szCs w:val="28"/>
          <w:lang w:val="vi-VN"/>
        </w:rPr>
      </w:pPr>
      <w:r w:rsidRPr="00EF3737">
        <w:rPr>
          <w:rFonts w:ascii="Times New Roman" w:hAnsi="Times New Roman"/>
          <w:i/>
          <w:color w:val="000000" w:themeColor="text1"/>
          <w:sz w:val="28"/>
          <w:szCs w:val="28"/>
          <w:lang w:val="vi-VN"/>
        </w:rPr>
        <w:t>“Điều 21. Nghị quyết của Hội đồng nhân dân cấp tỉnh, quyết định của Ủy ban nhân dân cấp tỉnh, quyết định của Chủ tịch Ủy ban nhân dân cấp tỉnh</w:t>
      </w:r>
    </w:p>
    <w:p w14:paraId="4562C37D" w14:textId="77777777" w:rsidR="009511EF" w:rsidRPr="00EF3737" w:rsidRDefault="009511EF" w:rsidP="009511EF">
      <w:pPr>
        <w:spacing w:before="120" w:after="120"/>
        <w:ind w:firstLine="720"/>
        <w:jc w:val="both"/>
        <w:rPr>
          <w:rFonts w:ascii="Times New Roman" w:hAnsi="Times New Roman"/>
          <w:i/>
          <w:color w:val="000000" w:themeColor="text1"/>
          <w:sz w:val="28"/>
          <w:szCs w:val="28"/>
          <w:lang w:val="vi-VN"/>
        </w:rPr>
      </w:pPr>
      <w:r w:rsidRPr="00EF3737">
        <w:rPr>
          <w:rFonts w:ascii="Times New Roman" w:hAnsi="Times New Roman"/>
          <w:i/>
          <w:color w:val="000000" w:themeColor="text1"/>
          <w:sz w:val="28"/>
          <w:szCs w:val="28"/>
          <w:lang w:val="vi-VN"/>
        </w:rPr>
        <w:t xml:space="preserve">…2. </w:t>
      </w:r>
      <w:r w:rsidRPr="00EF3737">
        <w:rPr>
          <w:rFonts w:ascii="Times New Roman" w:hAnsi="Times New Roman"/>
          <w:i/>
          <w:color w:val="000000" w:themeColor="text1"/>
          <w:sz w:val="28"/>
          <w:szCs w:val="28"/>
          <w:u w:val="single"/>
          <w:lang w:val="vi-VN"/>
        </w:rPr>
        <w:t>Ủy ban nhân dân cấp tỉnh ban hành quyết định để</w:t>
      </w:r>
      <w:r w:rsidRPr="00EF3737">
        <w:rPr>
          <w:rFonts w:ascii="Times New Roman" w:hAnsi="Times New Roman"/>
          <w:i/>
          <w:color w:val="000000" w:themeColor="text1"/>
          <w:sz w:val="28"/>
          <w:szCs w:val="28"/>
          <w:lang w:val="vi-VN"/>
        </w:rPr>
        <w:t xml:space="preserve"> quy định:</w:t>
      </w:r>
    </w:p>
    <w:p w14:paraId="78F25EE9" w14:textId="77777777" w:rsidR="009511EF" w:rsidRPr="00EF3737" w:rsidRDefault="009511EF" w:rsidP="009511EF">
      <w:pPr>
        <w:spacing w:before="120" w:after="120"/>
        <w:ind w:firstLine="720"/>
        <w:jc w:val="both"/>
        <w:rPr>
          <w:rFonts w:ascii="Times New Roman" w:hAnsi="Times New Roman"/>
          <w:i/>
          <w:color w:val="000000" w:themeColor="text1"/>
          <w:sz w:val="28"/>
          <w:szCs w:val="28"/>
          <w:lang w:val="vi-VN"/>
        </w:rPr>
      </w:pPr>
      <w:r w:rsidRPr="00EF3737">
        <w:rPr>
          <w:rFonts w:ascii="Times New Roman" w:hAnsi="Times New Roman"/>
          <w:i/>
          <w:color w:val="000000" w:themeColor="text1"/>
          <w:sz w:val="28"/>
          <w:szCs w:val="28"/>
          <w:lang w:val="vi-VN"/>
        </w:rPr>
        <w:t>a) Chi tiết điều, khoản, điểm và các nội dung khác được giao trong văn bản quy phạm pháp luật của cơ quan nhà nước cấp trên;</w:t>
      </w:r>
    </w:p>
    <w:p w14:paraId="052FFBF2" w14:textId="77777777" w:rsidR="009511EF" w:rsidRPr="00EF3737" w:rsidRDefault="009511EF" w:rsidP="009511EF">
      <w:pPr>
        <w:spacing w:before="120" w:after="120"/>
        <w:ind w:firstLine="720"/>
        <w:jc w:val="both"/>
        <w:rPr>
          <w:rFonts w:ascii="Times New Roman" w:hAnsi="Times New Roman"/>
          <w:i/>
          <w:color w:val="000000" w:themeColor="text1"/>
          <w:sz w:val="28"/>
          <w:szCs w:val="28"/>
          <w:lang w:val="vi-VN"/>
        </w:rPr>
      </w:pPr>
      <w:r w:rsidRPr="00EF3737">
        <w:rPr>
          <w:rFonts w:ascii="Times New Roman" w:hAnsi="Times New Roman"/>
          <w:i/>
          <w:color w:val="000000" w:themeColor="text1"/>
          <w:sz w:val="28"/>
          <w:szCs w:val="28"/>
          <w:lang w:val="vi-VN"/>
        </w:rPr>
        <w:t>b) Biện pháp thi hành </w:t>
      </w:r>
      <w:hyperlink r:id="rId8" w:tgtFrame="_blank" w:history="1">
        <w:r w:rsidRPr="00EF3737">
          <w:rPr>
            <w:rFonts w:ascii="Times New Roman" w:hAnsi="Times New Roman"/>
            <w:i/>
            <w:color w:val="000000" w:themeColor="text1"/>
            <w:sz w:val="28"/>
            <w:szCs w:val="28"/>
            <w:lang w:val="vi-VN"/>
          </w:rPr>
          <w:t>Hiến pháp</w:t>
        </w:r>
      </w:hyperlink>
      <w:r w:rsidRPr="00EF3737">
        <w:rPr>
          <w:rFonts w:ascii="Times New Roman" w:hAnsi="Times New Roman"/>
          <w:i/>
          <w:color w:val="000000" w:themeColor="text1"/>
          <w:sz w:val="28"/>
          <w:szCs w:val="28"/>
          <w:lang w:val="vi-VN"/>
        </w:rPr>
        <w:t>, luật, văn bản quy phạm pháp luật của cơ quan nhà nước cấp trên, nghị quyết của Hội đồng nhân dân cùng cấp về phát triển kinh tế - xã hội, ngân sách, quốc phòng, an ninh ở địa phương;</w:t>
      </w:r>
    </w:p>
    <w:p w14:paraId="1CE12A97" w14:textId="77777777" w:rsidR="009511EF" w:rsidRDefault="009511EF" w:rsidP="009511EF">
      <w:pPr>
        <w:spacing w:before="120" w:after="120"/>
        <w:ind w:firstLine="720"/>
        <w:jc w:val="both"/>
        <w:rPr>
          <w:rFonts w:ascii="Times New Roman" w:hAnsi="Times New Roman"/>
          <w:i/>
          <w:color w:val="000000" w:themeColor="text1"/>
          <w:sz w:val="28"/>
          <w:szCs w:val="28"/>
          <w:lang w:val="vi-VN"/>
        </w:rPr>
      </w:pPr>
      <w:r w:rsidRPr="00EF3737">
        <w:rPr>
          <w:rFonts w:ascii="Times New Roman" w:hAnsi="Times New Roman"/>
          <w:i/>
          <w:color w:val="000000" w:themeColor="text1"/>
          <w:sz w:val="28"/>
          <w:szCs w:val="28"/>
          <w:lang w:val="vi-VN"/>
        </w:rPr>
        <w:t xml:space="preserve">c) Biện pháp thực hiện chức năng quản lý nhà nước ở địa phương; </w:t>
      </w:r>
      <w:r w:rsidRPr="00EF3737">
        <w:rPr>
          <w:rFonts w:ascii="Times New Roman" w:hAnsi="Times New Roman"/>
          <w:i/>
          <w:color w:val="000000" w:themeColor="text1"/>
          <w:sz w:val="28"/>
          <w:szCs w:val="28"/>
          <w:u w:val="single"/>
          <w:lang w:val="vi-VN"/>
        </w:rPr>
        <w:t>phân cấp</w:t>
      </w:r>
      <w:r w:rsidRPr="00EF3737">
        <w:rPr>
          <w:rFonts w:ascii="Times New Roman" w:hAnsi="Times New Roman"/>
          <w:i/>
          <w:color w:val="000000" w:themeColor="text1"/>
          <w:sz w:val="28"/>
          <w:szCs w:val="28"/>
          <w:lang w:val="vi-VN"/>
        </w:rPr>
        <w:t xml:space="preserve"> và thực hiện nhiệm vụ, quyền hạn được phân cấp.”</w:t>
      </w:r>
    </w:p>
    <w:p w14:paraId="052B94C3" w14:textId="77777777" w:rsidR="009511EF" w:rsidRPr="00EA2E86" w:rsidRDefault="009511EF" w:rsidP="009511EF">
      <w:pPr>
        <w:pStyle w:val="BodyText2"/>
        <w:tabs>
          <w:tab w:val="left" w:pos="1080"/>
        </w:tabs>
        <w:spacing w:before="120" w:after="120"/>
        <w:ind w:firstLine="720"/>
        <w:jc w:val="both"/>
        <w:rPr>
          <w:rFonts w:ascii="Times New Roman" w:hAnsi="Times New Roman"/>
          <w:b/>
          <w:iCs/>
          <w:szCs w:val="28"/>
          <w:shd w:val="clear" w:color="auto" w:fill="FFFFFF"/>
        </w:rPr>
      </w:pPr>
      <w:r w:rsidRPr="009511EF">
        <w:rPr>
          <w:rFonts w:ascii="Times New Roman" w:hAnsi="Times New Roman"/>
          <w:b/>
          <w:szCs w:val="28"/>
        </w:rPr>
        <w:t>1.3</w:t>
      </w:r>
      <w:r>
        <w:rPr>
          <w:rFonts w:ascii="Times New Roman" w:hAnsi="Times New Roman"/>
          <w:szCs w:val="28"/>
        </w:rPr>
        <w:t xml:space="preserve"> Chính phủ ban hành </w:t>
      </w:r>
      <w:r w:rsidRPr="00EA2E86">
        <w:rPr>
          <w:rFonts w:ascii="Times New Roman" w:hAnsi="Times New Roman"/>
          <w:szCs w:val="28"/>
        </w:rPr>
        <w:t xml:space="preserve">Nghị định số 155/2025/NĐ-CP ngày 16 tháng 6 năm 2025 quy định </w:t>
      </w:r>
      <w:r w:rsidRPr="00EA2E86">
        <w:rPr>
          <w:rFonts w:ascii="Times New Roman" w:hAnsi="Times New Roman"/>
          <w:iCs/>
          <w:szCs w:val="28"/>
          <w:shd w:val="clear" w:color="auto" w:fill="FFFFFF"/>
        </w:rPr>
        <w:t>tiêu chuẩn, định mức sử dụng trụ sở làm việc, cơ sở hoạt động sự nghiệp, theo đó quy định:</w:t>
      </w:r>
    </w:p>
    <w:p w14:paraId="73F6AF44" w14:textId="77777777" w:rsidR="009511EF" w:rsidRPr="00EA2E86" w:rsidRDefault="009511EF" w:rsidP="009511EF">
      <w:pPr>
        <w:pStyle w:val="BodyText2"/>
        <w:tabs>
          <w:tab w:val="left" w:pos="1080"/>
        </w:tabs>
        <w:spacing w:before="120" w:after="120"/>
        <w:ind w:firstLine="720"/>
        <w:jc w:val="both"/>
        <w:rPr>
          <w:rStyle w:val="SubtleEmphasis"/>
          <w:rFonts w:ascii="Times New Roman" w:hAnsi="Times New Roman"/>
          <w:b/>
          <w:i w:val="0"/>
          <w:color w:val="auto"/>
          <w:szCs w:val="28"/>
        </w:rPr>
      </w:pPr>
      <w:bookmarkStart w:id="6" w:name="dieu_7"/>
      <w:r w:rsidRPr="00EA2E86">
        <w:rPr>
          <w:rStyle w:val="SubtleEmphasis"/>
          <w:rFonts w:ascii="Times New Roman" w:hAnsi="Times New Roman"/>
          <w:color w:val="auto"/>
          <w:szCs w:val="28"/>
        </w:rPr>
        <w:t>Điều 7. Diện tích chuyên dùng</w:t>
      </w:r>
      <w:bookmarkEnd w:id="6"/>
    </w:p>
    <w:p w14:paraId="59AEA6E8" w14:textId="77777777" w:rsidR="009511EF" w:rsidRPr="00EA2E86" w:rsidRDefault="009511EF" w:rsidP="009511EF">
      <w:pPr>
        <w:shd w:val="clear" w:color="auto" w:fill="FFFFFF"/>
        <w:spacing w:line="234" w:lineRule="atLeast"/>
        <w:ind w:firstLine="720"/>
        <w:jc w:val="both"/>
        <w:rPr>
          <w:rStyle w:val="SubtleEmphasis"/>
          <w:rFonts w:ascii="Times New Roman" w:hAnsi="Times New Roman"/>
          <w:color w:val="auto"/>
          <w:sz w:val="28"/>
          <w:szCs w:val="28"/>
        </w:rPr>
      </w:pPr>
      <w:bookmarkStart w:id="7" w:name="khoan_1_7"/>
      <w:r w:rsidRPr="00EA2E86">
        <w:rPr>
          <w:rStyle w:val="SubtleEmphasis"/>
          <w:rFonts w:ascii="Times New Roman" w:hAnsi="Times New Roman"/>
          <w:color w:val="auto"/>
          <w:sz w:val="28"/>
          <w:szCs w:val="28"/>
        </w:rPr>
        <w:t>“1. Diện tích chuyên dùng là diện tích sử dụng để phục vụ hoạt động đặc thù của cơ quan, tổ chức, gồm:</w:t>
      </w:r>
      <w:bookmarkEnd w:id="7"/>
    </w:p>
    <w:p w14:paraId="1C45FF01" w14:textId="77777777" w:rsidR="009511EF" w:rsidRPr="00EA2E86" w:rsidRDefault="009511EF" w:rsidP="009511EF">
      <w:pPr>
        <w:shd w:val="clear" w:color="auto" w:fill="FFFFFF"/>
        <w:spacing w:before="120" w:after="120" w:line="234" w:lineRule="atLeast"/>
        <w:ind w:firstLine="720"/>
        <w:jc w:val="both"/>
        <w:rPr>
          <w:rStyle w:val="SubtleEmphasis"/>
          <w:rFonts w:ascii="Times New Roman" w:hAnsi="Times New Roman"/>
          <w:color w:val="auto"/>
          <w:sz w:val="28"/>
          <w:szCs w:val="28"/>
        </w:rPr>
      </w:pPr>
      <w:r w:rsidRPr="00EA2E86">
        <w:rPr>
          <w:rStyle w:val="SubtleEmphasis"/>
          <w:rFonts w:ascii="Times New Roman" w:hAnsi="Times New Roman"/>
          <w:color w:val="auto"/>
          <w:sz w:val="28"/>
          <w:szCs w:val="28"/>
        </w:rPr>
        <w:t>a) Diện tích sử dụng cho hoạt động kiểm sát, xét xử, hỏi cung trong trụ sở của cơ quan tư pháp; diện tích giao dịch của hệ thống ngân hàng nhà nước, kho bạc nhà nước;</w:t>
      </w:r>
    </w:p>
    <w:p w14:paraId="44549258" w14:textId="77777777" w:rsidR="009511EF" w:rsidRPr="00EA2E86" w:rsidRDefault="009511EF" w:rsidP="009511EF">
      <w:pPr>
        <w:shd w:val="clear" w:color="auto" w:fill="FFFFFF"/>
        <w:spacing w:line="234" w:lineRule="atLeast"/>
        <w:ind w:firstLine="720"/>
        <w:jc w:val="both"/>
        <w:rPr>
          <w:rStyle w:val="SubtleEmphasis"/>
          <w:rFonts w:ascii="Times New Roman" w:hAnsi="Times New Roman"/>
          <w:color w:val="auto"/>
          <w:sz w:val="28"/>
          <w:szCs w:val="28"/>
        </w:rPr>
      </w:pPr>
      <w:bookmarkStart w:id="8" w:name="diem_b_1_7"/>
      <w:r w:rsidRPr="00EA2E86">
        <w:rPr>
          <w:rStyle w:val="SubtleEmphasis"/>
          <w:rFonts w:ascii="Times New Roman" w:hAnsi="Times New Roman"/>
          <w:color w:val="auto"/>
          <w:sz w:val="28"/>
          <w:szCs w:val="28"/>
        </w:rPr>
        <w:t>b) Kho chuyên ngành như: Kho dự trữ quốc gia, kho bảo quản tiền, vàng, bạc, đá quý, kim loại quý, chứng từ có giá, kho bảo quản vật chứng, kho bảo quản vật chứng đặc biệt, kho bảo quản các tài sản khác theo yêu cầu thực hiện nhiệm vụ đặc thù của ngành;</w:t>
      </w:r>
      <w:bookmarkEnd w:id="8"/>
    </w:p>
    <w:p w14:paraId="7B7F10A8" w14:textId="77777777" w:rsidR="009511EF" w:rsidRPr="00EA2E86" w:rsidRDefault="009511EF" w:rsidP="009511EF">
      <w:pPr>
        <w:shd w:val="clear" w:color="auto" w:fill="FFFFFF"/>
        <w:spacing w:before="120" w:after="120" w:line="234" w:lineRule="atLeast"/>
        <w:ind w:firstLine="720"/>
        <w:jc w:val="both"/>
        <w:rPr>
          <w:rStyle w:val="SubtleEmphasis"/>
          <w:rFonts w:ascii="Times New Roman" w:hAnsi="Times New Roman"/>
          <w:color w:val="auto"/>
          <w:sz w:val="28"/>
          <w:szCs w:val="28"/>
        </w:rPr>
      </w:pPr>
      <w:r w:rsidRPr="00EA2E86">
        <w:rPr>
          <w:rStyle w:val="SubtleEmphasis"/>
          <w:rFonts w:ascii="Times New Roman" w:hAnsi="Times New Roman"/>
          <w:color w:val="auto"/>
          <w:sz w:val="28"/>
          <w:szCs w:val="28"/>
        </w:rPr>
        <w:lastRenderedPageBreak/>
        <w:t>c) Kho lưu trữ chuyên dụng (nếu có);</w:t>
      </w:r>
    </w:p>
    <w:p w14:paraId="54AF034D" w14:textId="77777777" w:rsidR="009511EF" w:rsidRPr="00EA2E86" w:rsidRDefault="009511EF" w:rsidP="009511EF">
      <w:pPr>
        <w:shd w:val="clear" w:color="auto" w:fill="FFFFFF"/>
        <w:spacing w:line="234" w:lineRule="atLeast"/>
        <w:ind w:firstLine="720"/>
        <w:jc w:val="both"/>
        <w:rPr>
          <w:rStyle w:val="SubtleEmphasis"/>
          <w:rFonts w:ascii="Times New Roman" w:hAnsi="Times New Roman"/>
          <w:color w:val="auto"/>
          <w:sz w:val="28"/>
          <w:szCs w:val="28"/>
        </w:rPr>
      </w:pPr>
      <w:bookmarkStart w:id="9" w:name="diem_d_1_7"/>
      <w:r w:rsidRPr="00EA2E86">
        <w:rPr>
          <w:rStyle w:val="SubtleEmphasis"/>
          <w:rFonts w:ascii="Times New Roman" w:hAnsi="Times New Roman"/>
          <w:color w:val="auto"/>
          <w:sz w:val="28"/>
          <w:szCs w:val="28"/>
        </w:rPr>
        <w:t>d) Nhà lưu trú công vụ phục vụ hoạt động nghiệp vụ đặc thù của ngành, diện tích rèn luyện thể chất của cán bộ, công chức, viên chức, người lao động của cơ quan, tổ chức (nếu có);</w:t>
      </w:r>
      <w:bookmarkEnd w:id="9"/>
    </w:p>
    <w:p w14:paraId="591E8DFE" w14:textId="77777777" w:rsidR="009511EF" w:rsidRPr="00EA2E86" w:rsidRDefault="009511EF" w:rsidP="009511EF">
      <w:pPr>
        <w:shd w:val="clear" w:color="auto" w:fill="FFFFFF"/>
        <w:spacing w:line="234" w:lineRule="atLeast"/>
        <w:ind w:firstLine="720"/>
        <w:jc w:val="both"/>
        <w:rPr>
          <w:rStyle w:val="SubtleEmphasis"/>
          <w:rFonts w:ascii="Times New Roman" w:hAnsi="Times New Roman"/>
          <w:color w:val="auto"/>
          <w:sz w:val="28"/>
          <w:szCs w:val="28"/>
        </w:rPr>
      </w:pPr>
      <w:bookmarkStart w:id="10" w:name="diem_dd_1_7"/>
      <w:r w:rsidRPr="00EA2E86">
        <w:rPr>
          <w:rStyle w:val="SubtleEmphasis"/>
          <w:rFonts w:ascii="Times New Roman" w:hAnsi="Times New Roman"/>
          <w:color w:val="auto"/>
          <w:sz w:val="28"/>
          <w:szCs w:val="28"/>
        </w:rPr>
        <w:t>đ) Diện tích chuyên dùng khác không thuộc diện tích quy định tại các điểm a, b, c và d khoản này phục vụ nhiệm vụ đặc thù của cơ quan, tổ chức (nếu có).</w:t>
      </w:r>
      <w:bookmarkEnd w:id="10"/>
    </w:p>
    <w:p w14:paraId="043A2E22" w14:textId="77777777" w:rsidR="009511EF" w:rsidRPr="00EA2E86" w:rsidRDefault="009511EF" w:rsidP="009511EF">
      <w:pPr>
        <w:shd w:val="clear" w:color="auto" w:fill="FFFFFF"/>
        <w:spacing w:before="120" w:after="120" w:line="234" w:lineRule="atLeast"/>
        <w:ind w:firstLine="720"/>
        <w:jc w:val="both"/>
        <w:rPr>
          <w:rStyle w:val="SubtleEmphasis"/>
          <w:rFonts w:ascii="Times New Roman" w:hAnsi="Times New Roman"/>
          <w:color w:val="auto"/>
          <w:sz w:val="28"/>
          <w:szCs w:val="28"/>
        </w:rPr>
      </w:pPr>
      <w:r w:rsidRPr="00EA2E86">
        <w:rPr>
          <w:rStyle w:val="SubtleEmphasis"/>
          <w:rFonts w:ascii="Times New Roman" w:hAnsi="Times New Roman"/>
          <w:color w:val="auto"/>
          <w:sz w:val="28"/>
          <w:szCs w:val="28"/>
        </w:rPr>
        <w:t>2. Căn cứ chức năng, nhiệm vụ, văn bản thể hiện nhiệm vụ đặc thù của cơ quan, tổ chức, nhu cầu sử dụng thực tế và quy định khác có liên quan, cơ quan, người có thẩm quyền quyết định tiêu chuẩn, định mức diện tích chuyên dùng, cụ thể như sau:</w:t>
      </w:r>
    </w:p>
    <w:p w14:paraId="47086E32" w14:textId="77777777" w:rsidR="009511EF" w:rsidRPr="00EA2E86" w:rsidRDefault="009511EF" w:rsidP="009511EF">
      <w:pPr>
        <w:pStyle w:val="BodyText2"/>
        <w:tabs>
          <w:tab w:val="left" w:pos="1080"/>
        </w:tabs>
        <w:spacing w:before="120" w:after="120"/>
        <w:ind w:firstLine="720"/>
        <w:jc w:val="both"/>
        <w:rPr>
          <w:rStyle w:val="SubtleEmphasis"/>
          <w:rFonts w:ascii="Times New Roman" w:hAnsi="Times New Roman"/>
          <w:b/>
          <w:color w:val="auto"/>
          <w:szCs w:val="28"/>
        </w:rPr>
      </w:pPr>
      <w:bookmarkStart w:id="11" w:name="diem_dd_2_7"/>
      <w:r w:rsidRPr="00EA2E86">
        <w:rPr>
          <w:rStyle w:val="SubtleEmphasis"/>
          <w:rFonts w:ascii="Times New Roman" w:hAnsi="Times New Roman"/>
          <w:color w:val="auto"/>
          <w:szCs w:val="28"/>
        </w:rPr>
        <w:t xml:space="preserve">…đ) </w:t>
      </w:r>
      <w:r w:rsidRPr="00EA2E86">
        <w:rPr>
          <w:rStyle w:val="SubtleEmphasis"/>
          <w:rFonts w:ascii="Times New Roman" w:hAnsi="Times New Roman"/>
          <w:color w:val="auto"/>
          <w:szCs w:val="28"/>
          <w:u w:val="single"/>
        </w:rPr>
        <w:t>Ủy ban nhân dân các tỉnh, thành phố trực thuộc trung ương (sau đây gọi là Ủy ban nhân dân cấp tỉnh) quyết định hoặc phân cấp thẩm quyền quyết định</w:t>
      </w:r>
      <w:r w:rsidRPr="00EA2E86">
        <w:rPr>
          <w:rStyle w:val="SubtleEmphasis"/>
          <w:rFonts w:ascii="Times New Roman" w:hAnsi="Times New Roman"/>
          <w:color w:val="auto"/>
          <w:szCs w:val="28"/>
        </w:rPr>
        <w:t xml:space="preserve"> theo</w:t>
      </w:r>
      <w:bookmarkEnd w:id="11"/>
      <w:r w:rsidRPr="00EA2E86">
        <w:rPr>
          <w:rStyle w:val="SubtleEmphasis"/>
          <w:rFonts w:ascii="Times New Roman" w:hAnsi="Times New Roman"/>
          <w:color w:val="auto"/>
          <w:szCs w:val="28"/>
        </w:rPr>
        <w:t> </w:t>
      </w:r>
      <w:bookmarkStart w:id="12" w:name="tvpllink_aarfhuvvql_1"/>
      <w:r w:rsidRPr="00EA2E86">
        <w:rPr>
          <w:rStyle w:val="SubtleEmphasis"/>
          <w:rFonts w:ascii="Times New Roman" w:hAnsi="Times New Roman"/>
          <w:b/>
          <w:color w:val="auto"/>
          <w:szCs w:val="28"/>
        </w:rPr>
        <w:fldChar w:fldCharType="begin"/>
      </w:r>
      <w:r w:rsidRPr="00EA2E86">
        <w:rPr>
          <w:rStyle w:val="SubtleEmphasis"/>
          <w:rFonts w:ascii="Times New Roman" w:hAnsi="Times New Roman"/>
          <w:color w:val="auto"/>
          <w:szCs w:val="28"/>
        </w:rPr>
        <w:instrText xml:space="preserve"> HYPERLINK "https://thuvienphapluat.vn/van-ban/Bo-may-hanh-chinh/Luat-To-chuc-chinh-quyen-dia-phuong-2025-so-65-2025-QH15-639241.aspx" \t "_blank" </w:instrText>
      </w:r>
      <w:r w:rsidRPr="00EA2E86">
        <w:rPr>
          <w:rStyle w:val="SubtleEmphasis"/>
          <w:rFonts w:ascii="Times New Roman" w:hAnsi="Times New Roman"/>
          <w:b/>
          <w:color w:val="auto"/>
          <w:szCs w:val="28"/>
        </w:rPr>
        <w:fldChar w:fldCharType="separate"/>
      </w:r>
      <w:r w:rsidRPr="00EA2E86">
        <w:rPr>
          <w:rStyle w:val="SubtleEmphasis"/>
          <w:rFonts w:ascii="Times New Roman" w:hAnsi="Times New Roman"/>
          <w:color w:val="auto"/>
          <w:szCs w:val="28"/>
        </w:rPr>
        <w:t>Luật Tổ chức chính quyền địa phương</w:t>
      </w:r>
      <w:r w:rsidRPr="00EA2E86">
        <w:rPr>
          <w:rStyle w:val="SubtleEmphasis"/>
          <w:rFonts w:ascii="Times New Roman" w:hAnsi="Times New Roman"/>
          <w:b/>
          <w:color w:val="auto"/>
          <w:szCs w:val="28"/>
        </w:rPr>
        <w:fldChar w:fldCharType="end"/>
      </w:r>
      <w:bookmarkEnd w:id="12"/>
      <w:r w:rsidRPr="00EA2E86">
        <w:rPr>
          <w:rStyle w:val="SubtleEmphasis"/>
          <w:rFonts w:ascii="Times New Roman" w:hAnsi="Times New Roman"/>
          <w:color w:val="auto"/>
          <w:szCs w:val="28"/>
        </w:rPr>
        <w:t>, </w:t>
      </w:r>
      <w:bookmarkStart w:id="13" w:name="diem_dd_2_7_name"/>
      <w:r w:rsidRPr="00EA2E86">
        <w:rPr>
          <w:rStyle w:val="SubtleEmphasis"/>
          <w:rFonts w:ascii="Times New Roman" w:hAnsi="Times New Roman"/>
          <w:color w:val="auto"/>
          <w:szCs w:val="28"/>
        </w:rPr>
        <w:t>Luật khác có liên quan đối với các cơ quan, tổ chức của địa phương; trừ trường hợp quy định tại điểm d khoản này.</w:t>
      </w:r>
      <w:bookmarkEnd w:id="13"/>
    </w:p>
    <w:p w14:paraId="29785593" w14:textId="77777777" w:rsidR="009511EF" w:rsidRPr="00EA2E86" w:rsidRDefault="009511EF" w:rsidP="009511EF">
      <w:pPr>
        <w:pStyle w:val="BodyText2"/>
        <w:tabs>
          <w:tab w:val="left" w:pos="1080"/>
        </w:tabs>
        <w:spacing w:before="120" w:after="120"/>
        <w:ind w:firstLine="720"/>
        <w:jc w:val="both"/>
        <w:rPr>
          <w:rStyle w:val="SubtleEmphasis"/>
          <w:rFonts w:ascii="Times New Roman" w:hAnsi="Times New Roman"/>
          <w:b/>
          <w:color w:val="auto"/>
          <w:szCs w:val="28"/>
        </w:rPr>
      </w:pPr>
      <w:r w:rsidRPr="00EA2E86">
        <w:rPr>
          <w:rStyle w:val="SubtleEmphasis"/>
          <w:rFonts w:ascii="Times New Roman" w:hAnsi="Times New Roman"/>
          <w:color w:val="auto"/>
          <w:szCs w:val="28"/>
        </w:rPr>
        <w:t>3. Trường hợp bộ, cơ quan ngang bộ quản lý chuyên ngành đã quy định chi tiết hướng dẫn về tiêu chuẩn, định mức diện tích chuyên dùng thuộc lĩnh vực quản lý nhà nước thì xác định diện tích chuyên dùng căn cứ quy định chi tiết hướng dẫn của bộ, cơ quan ngang bộ quản lý chuyên ngành.”</w:t>
      </w:r>
    </w:p>
    <w:p w14:paraId="0877A0FA" w14:textId="77777777" w:rsidR="009511EF" w:rsidRPr="00EA2E86" w:rsidRDefault="009511EF" w:rsidP="009511EF">
      <w:pPr>
        <w:pStyle w:val="BodyText2"/>
        <w:tabs>
          <w:tab w:val="left" w:pos="1080"/>
        </w:tabs>
        <w:spacing w:before="120" w:after="120"/>
        <w:ind w:firstLine="720"/>
        <w:jc w:val="both"/>
        <w:rPr>
          <w:rStyle w:val="SubtleEmphasis"/>
          <w:rFonts w:ascii="Times New Roman" w:hAnsi="Times New Roman"/>
          <w:b/>
          <w:i w:val="0"/>
          <w:color w:val="auto"/>
          <w:szCs w:val="28"/>
        </w:rPr>
      </w:pPr>
      <w:bookmarkStart w:id="14" w:name="dieu_11"/>
      <w:r w:rsidRPr="00EA2E86">
        <w:rPr>
          <w:rStyle w:val="SubtleEmphasis"/>
          <w:rFonts w:ascii="Times New Roman" w:hAnsi="Times New Roman"/>
          <w:color w:val="auto"/>
          <w:szCs w:val="28"/>
        </w:rPr>
        <w:t>Điều 11. Diện tích chuyên dùng</w:t>
      </w:r>
      <w:bookmarkEnd w:id="14"/>
    </w:p>
    <w:p w14:paraId="70674F9D" w14:textId="77777777" w:rsidR="009511EF" w:rsidRPr="00EA2E86" w:rsidRDefault="009511EF" w:rsidP="009511EF">
      <w:pPr>
        <w:shd w:val="clear" w:color="auto" w:fill="FFFFFF"/>
        <w:spacing w:line="234" w:lineRule="atLeast"/>
        <w:ind w:firstLine="720"/>
        <w:jc w:val="both"/>
        <w:rPr>
          <w:rStyle w:val="SubtleEmphasis"/>
          <w:rFonts w:ascii="Times New Roman" w:hAnsi="Times New Roman"/>
          <w:color w:val="auto"/>
          <w:sz w:val="28"/>
          <w:szCs w:val="28"/>
        </w:rPr>
      </w:pPr>
      <w:bookmarkStart w:id="15" w:name="khoan_1_11"/>
      <w:r w:rsidRPr="00EA2E86">
        <w:rPr>
          <w:rStyle w:val="SubtleEmphasis"/>
          <w:rFonts w:ascii="Times New Roman" w:hAnsi="Times New Roman"/>
          <w:color w:val="auto"/>
          <w:sz w:val="28"/>
          <w:szCs w:val="28"/>
        </w:rPr>
        <w:t>“1. Diện tích chuyên dùng thực hiện theo quy định tại</w:t>
      </w:r>
      <w:bookmarkEnd w:id="15"/>
      <w:r w:rsidRPr="00EA2E86">
        <w:rPr>
          <w:rStyle w:val="SubtleEmphasis"/>
          <w:rFonts w:ascii="Times New Roman" w:hAnsi="Times New Roman"/>
          <w:color w:val="auto"/>
          <w:sz w:val="28"/>
          <w:szCs w:val="28"/>
        </w:rPr>
        <w:t> </w:t>
      </w:r>
      <w:bookmarkStart w:id="16" w:name="tc_11"/>
      <w:r w:rsidRPr="00EA2E86">
        <w:rPr>
          <w:rStyle w:val="SubtleEmphasis"/>
          <w:rFonts w:ascii="Times New Roman" w:hAnsi="Times New Roman"/>
          <w:color w:val="auto"/>
          <w:sz w:val="28"/>
          <w:szCs w:val="28"/>
        </w:rPr>
        <w:t>khoản 1 Điều 7 Nghị định này</w:t>
      </w:r>
      <w:bookmarkEnd w:id="16"/>
      <w:r w:rsidRPr="00EA2E86">
        <w:rPr>
          <w:rStyle w:val="SubtleEmphasis"/>
          <w:rFonts w:ascii="Times New Roman" w:hAnsi="Times New Roman"/>
          <w:color w:val="auto"/>
          <w:sz w:val="28"/>
          <w:szCs w:val="28"/>
        </w:rPr>
        <w:t>.</w:t>
      </w:r>
    </w:p>
    <w:p w14:paraId="46662E19" w14:textId="77777777" w:rsidR="009511EF" w:rsidRPr="00EA2E86" w:rsidRDefault="009511EF" w:rsidP="009511EF">
      <w:pPr>
        <w:shd w:val="clear" w:color="auto" w:fill="FFFFFF"/>
        <w:spacing w:before="120" w:after="120" w:line="234" w:lineRule="atLeast"/>
        <w:ind w:firstLine="720"/>
        <w:jc w:val="both"/>
        <w:rPr>
          <w:rStyle w:val="SubtleEmphasis"/>
          <w:rFonts w:ascii="Times New Roman" w:hAnsi="Times New Roman"/>
          <w:color w:val="auto"/>
          <w:sz w:val="28"/>
          <w:szCs w:val="28"/>
        </w:rPr>
      </w:pPr>
      <w:r w:rsidRPr="00EA2E86">
        <w:rPr>
          <w:rStyle w:val="SubtleEmphasis"/>
          <w:rFonts w:ascii="Times New Roman" w:hAnsi="Times New Roman"/>
          <w:color w:val="auto"/>
          <w:sz w:val="28"/>
          <w:szCs w:val="28"/>
        </w:rPr>
        <w:t>2. Căn cứ chức năng, nhiệm vụ, văn bản thể hiện nhiệm vụ đặc thù của đơn vị, nhu cầu sử dụng thực tế và quy định khác có liên quan, cơ quan, người có thẩm quyền quyết định tiêu chuẩn, định mức diện tích chuyên dùng, cụ thể như sau:</w:t>
      </w:r>
    </w:p>
    <w:p w14:paraId="59035CDB" w14:textId="77777777" w:rsidR="009511EF" w:rsidRPr="00EA2E86" w:rsidRDefault="009511EF" w:rsidP="009511EF">
      <w:pPr>
        <w:pStyle w:val="BodyText2"/>
        <w:tabs>
          <w:tab w:val="left" w:pos="1080"/>
        </w:tabs>
        <w:spacing w:before="120" w:after="120"/>
        <w:ind w:firstLine="720"/>
        <w:jc w:val="both"/>
        <w:rPr>
          <w:rStyle w:val="SubtleEmphasis"/>
          <w:rFonts w:ascii="Times New Roman" w:hAnsi="Times New Roman"/>
          <w:b/>
          <w:color w:val="auto"/>
          <w:szCs w:val="28"/>
        </w:rPr>
      </w:pPr>
      <w:r w:rsidRPr="00EA2E86">
        <w:rPr>
          <w:rStyle w:val="SubtleEmphasis"/>
          <w:rFonts w:ascii="Times New Roman" w:hAnsi="Times New Roman"/>
          <w:color w:val="auto"/>
          <w:szCs w:val="28"/>
        </w:rPr>
        <w:t xml:space="preserve">…đ) </w:t>
      </w:r>
      <w:r w:rsidRPr="00EA2E86">
        <w:rPr>
          <w:rStyle w:val="SubtleEmphasis"/>
          <w:rFonts w:ascii="Times New Roman" w:hAnsi="Times New Roman"/>
          <w:color w:val="auto"/>
          <w:szCs w:val="28"/>
          <w:u w:val="single"/>
        </w:rPr>
        <w:t>Ủy ban nhân dân cấp tỉnh quyết định hoặc phân cấp thẩm quyền quyết định</w:t>
      </w:r>
      <w:r w:rsidRPr="00EA2E86">
        <w:rPr>
          <w:rStyle w:val="SubtleEmphasis"/>
          <w:rFonts w:ascii="Times New Roman" w:hAnsi="Times New Roman"/>
          <w:color w:val="auto"/>
          <w:szCs w:val="28"/>
        </w:rPr>
        <w:t xml:space="preserve"> theo </w:t>
      </w:r>
      <w:bookmarkStart w:id="17" w:name="tvpllink_aarfhuvvql_2"/>
      <w:r w:rsidRPr="00EA2E86">
        <w:rPr>
          <w:rStyle w:val="SubtleEmphasis"/>
          <w:rFonts w:ascii="Times New Roman" w:hAnsi="Times New Roman"/>
          <w:b/>
          <w:color w:val="auto"/>
          <w:szCs w:val="28"/>
        </w:rPr>
        <w:fldChar w:fldCharType="begin"/>
      </w:r>
      <w:r w:rsidRPr="00EA2E86">
        <w:rPr>
          <w:rStyle w:val="SubtleEmphasis"/>
          <w:rFonts w:ascii="Times New Roman" w:hAnsi="Times New Roman"/>
          <w:color w:val="auto"/>
          <w:szCs w:val="28"/>
        </w:rPr>
        <w:instrText xml:space="preserve"> HYPERLINK "https://thuvienphapluat.vn/van-ban/Bo-may-hanh-chinh/Luat-To-chuc-chinh-quyen-dia-phuong-2025-so-65-2025-QH15-639241.aspx" \t "_blank" </w:instrText>
      </w:r>
      <w:r w:rsidRPr="00EA2E86">
        <w:rPr>
          <w:rStyle w:val="SubtleEmphasis"/>
          <w:rFonts w:ascii="Times New Roman" w:hAnsi="Times New Roman"/>
          <w:b/>
          <w:color w:val="auto"/>
          <w:szCs w:val="28"/>
        </w:rPr>
        <w:fldChar w:fldCharType="separate"/>
      </w:r>
      <w:r w:rsidRPr="00EA2E86">
        <w:rPr>
          <w:rStyle w:val="SubtleEmphasis"/>
          <w:rFonts w:ascii="Times New Roman" w:hAnsi="Times New Roman"/>
          <w:color w:val="auto"/>
          <w:szCs w:val="28"/>
        </w:rPr>
        <w:t>Luật Tổ chức chính quyền địa phương</w:t>
      </w:r>
      <w:r w:rsidRPr="00EA2E86">
        <w:rPr>
          <w:rStyle w:val="SubtleEmphasis"/>
          <w:rFonts w:ascii="Times New Roman" w:hAnsi="Times New Roman"/>
          <w:b/>
          <w:color w:val="auto"/>
          <w:szCs w:val="28"/>
        </w:rPr>
        <w:fldChar w:fldCharType="end"/>
      </w:r>
      <w:bookmarkEnd w:id="17"/>
      <w:r w:rsidRPr="00EA2E86">
        <w:rPr>
          <w:rStyle w:val="SubtleEmphasis"/>
          <w:rFonts w:ascii="Times New Roman" w:hAnsi="Times New Roman"/>
          <w:color w:val="auto"/>
          <w:szCs w:val="28"/>
        </w:rPr>
        <w:t>, Luật khác có liên quan đối với đơn vị của địa phương; trừ trường hợp quy định tại điểm d, điểm e khoản này;</w:t>
      </w:r>
    </w:p>
    <w:p w14:paraId="710E2D59" w14:textId="77777777" w:rsidR="009511EF" w:rsidRPr="00EA2E86" w:rsidRDefault="009511EF" w:rsidP="009511EF">
      <w:pPr>
        <w:pStyle w:val="BodyText2"/>
        <w:tabs>
          <w:tab w:val="left" w:pos="1080"/>
        </w:tabs>
        <w:spacing w:before="120" w:after="120"/>
        <w:ind w:firstLine="720"/>
        <w:jc w:val="both"/>
        <w:rPr>
          <w:rStyle w:val="SubtleEmphasis"/>
          <w:rFonts w:ascii="Times New Roman" w:hAnsi="Times New Roman"/>
          <w:b/>
          <w:color w:val="auto"/>
          <w:szCs w:val="28"/>
        </w:rPr>
      </w:pPr>
      <w:r w:rsidRPr="00EA2E86">
        <w:rPr>
          <w:rStyle w:val="SubtleEmphasis"/>
          <w:rFonts w:ascii="Times New Roman" w:hAnsi="Times New Roman"/>
          <w:color w:val="auto"/>
          <w:szCs w:val="28"/>
        </w:rPr>
        <w:t>3. Trường hợp bộ, cơ quan ngang bộ quản lý chuyên ngành đã quy định chi tiết hướng dẫn về tiêu chuẩn, định mức diện tích chuyên dùng thuộc lĩnh vực quản lý nhà nước thì xác định diện tích chuyên dùng căn cứ quy định chi tiết hướng dẫn của bộ, cơ quan ngang bộ quản lý chuyên ngành.”</w:t>
      </w:r>
    </w:p>
    <w:p w14:paraId="47EEAFD5" w14:textId="77777777" w:rsidR="009511EF" w:rsidRPr="00EA2E86" w:rsidRDefault="009511EF" w:rsidP="009511EF">
      <w:pPr>
        <w:pStyle w:val="BodyText2"/>
        <w:tabs>
          <w:tab w:val="left" w:pos="1080"/>
        </w:tabs>
        <w:spacing w:before="120" w:after="120"/>
        <w:ind w:firstLine="720"/>
        <w:jc w:val="both"/>
        <w:rPr>
          <w:rStyle w:val="SubtleEmphasis"/>
          <w:rFonts w:ascii="Times New Roman" w:hAnsi="Times New Roman"/>
          <w:b/>
          <w:i w:val="0"/>
          <w:color w:val="auto"/>
          <w:szCs w:val="28"/>
        </w:rPr>
      </w:pPr>
      <w:bookmarkStart w:id="18" w:name="dieu_12"/>
      <w:r w:rsidRPr="00EA2E86">
        <w:rPr>
          <w:rStyle w:val="SubtleEmphasis"/>
          <w:rFonts w:ascii="Times New Roman" w:hAnsi="Times New Roman"/>
          <w:color w:val="auto"/>
          <w:szCs w:val="28"/>
        </w:rPr>
        <w:t>Điều 12. Diện tích công trình sự nghiệp</w:t>
      </w:r>
      <w:bookmarkEnd w:id="18"/>
    </w:p>
    <w:p w14:paraId="2ADC6C00" w14:textId="77777777" w:rsidR="009511EF" w:rsidRPr="00EA2E86" w:rsidRDefault="009511EF" w:rsidP="009511EF">
      <w:pPr>
        <w:shd w:val="clear" w:color="auto" w:fill="FFFFFF"/>
        <w:spacing w:before="120" w:after="120" w:line="234" w:lineRule="atLeast"/>
        <w:ind w:firstLine="720"/>
        <w:jc w:val="both"/>
        <w:rPr>
          <w:rStyle w:val="SubtleEmphasis"/>
          <w:rFonts w:ascii="Times New Roman" w:hAnsi="Times New Roman"/>
          <w:color w:val="auto"/>
          <w:sz w:val="28"/>
          <w:szCs w:val="28"/>
        </w:rPr>
      </w:pPr>
      <w:r w:rsidRPr="00EA2E86">
        <w:rPr>
          <w:rStyle w:val="SubtleEmphasis"/>
          <w:rFonts w:ascii="Times New Roman" w:hAnsi="Times New Roman"/>
          <w:color w:val="auto"/>
          <w:sz w:val="28"/>
          <w:szCs w:val="28"/>
        </w:rPr>
        <w:t>“1. Diện tích công trình sự nghiệp gồm:</w:t>
      </w:r>
    </w:p>
    <w:p w14:paraId="65280BDF" w14:textId="77777777" w:rsidR="009511EF" w:rsidRPr="00EA2E86" w:rsidRDefault="009511EF" w:rsidP="009511EF">
      <w:pPr>
        <w:shd w:val="clear" w:color="auto" w:fill="FFFFFF"/>
        <w:spacing w:before="120" w:after="120" w:line="234" w:lineRule="atLeast"/>
        <w:ind w:firstLine="720"/>
        <w:jc w:val="both"/>
        <w:rPr>
          <w:rStyle w:val="SubtleEmphasis"/>
          <w:rFonts w:ascii="Times New Roman" w:hAnsi="Times New Roman"/>
          <w:color w:val="auto"/>
          <w:sz w:val="28"/>
          <w:szCs w:val="28"/>
        </w:rPr>
      </w:pPr>
      <w:r w:rsidRPr="00EA2E86">
        <w:rPr>
          <w:rStyle w:val="SubtleEmphasis"/>
          <w:rFonts w:ascii="Times New Roman" w:hAnsi="Times New Roman"/>
          <w:color w:val="auto"/>
          <w:sz w:val="28"/>
          <w:szCs w:val="28"/>
        </w:rPr>
        <w:t>a) Diện tích công trình sự nghiệp trong lĩnh vực y tế, giáo dục và đào tạo;</w:t>
      </w:r>
    </w:p>
    <w:p w14:paraId="4C5C5BFA" w14:textId="77777777" w:rsidR="009511EF" w:rsidRPr="00EA2E86" w:rsidRDefault="009511EF" w:rsidP="009511EF">
      <w:pPr>
        <w:shd w:val="clear" w:color="auto" w:fill="FFFFFF"/>
        <w:spacing w:line="234" w:lineRule="atLeast"/>
        <w:ind w:firstLine="720"/>
        <w:jc w:val="both"/>
        <w:rPr>
          <w:rStyle w:val="SubtleEmphasis"/>
          <w:rFonts w:ascii="Times New Roman" w:hAnsi="Times New Roman"/>
          <w:color w:val="auto"/>
          <w:sz w:val="28"/>
          <w:szCs w:val="28"/>
        </w:rPr>
      </w:pPr>
      <w:r w:rsidRPr="00EA2E86">
        <w:rPr>
          <w:rStyle w:val="SubtleEmphasis"/>
          <w:rFonts w:ascii="Times New Roman" w:hAnsi="Times New Roman"/>
          <w:color w:val="auto"/>
          <w:sz w:val="28"/>
          <w:szCs w:val="28"/>
        </w:rPr>
        <w:t>b) Diện tích công trình sự nghiệp khác ngoài diện tích công trình sự nghiệp quy định tại điểm a khoản này, gồm: diện tích công trình sự nghiệp trong lĩnh vực văn hóa, thể thao và du lịch, thông tin, truyền thông, khoa học, công nghệ và đổi mới sáng tạo, ngoại giao, nông nghiệp và môi trường và các lĩnh vực khác.</w:t>
      </w:r>
    </w:p>
    <w:p w14:paraId="0E416A3A" w14:textId="77777777" w:rsidR="009511EF" w:rsidRPr="00EA2E86" w:rsidRDefault="009511EF" w:rsidP="009511EF">
      <w:pPr>
        <w:pStyle w:val="BodyText2"/>
        <w:tabs>
          <w:tab w:val="left" w:pos="1080"/>
        </w:tabs>
        <w:spacing w:before="120" w:after="120"/>
        <w:ind w:firstLine="720"/>
        <w:jc w:val="both"/>
        <w:rPr>
          <w:rStyle w:val="SubtleEmphasis"/>
          <w:rFonts w:ascii="Times New Roman" w:hAnsi="Times New Roman"/>
          <w:b/>
          <w:color w:val="auto"/>
          <w:szCs w:val="28"/>
        </w:rPr>
      </w:pPr>
      <w:bookmarkStart w:id="19" w:name="khoan_2_12"/>
      <w:r w:rsidRPr="00EA2E86">
        <w:rPr>
          <w:rStyle w:val="SubtleEmphasis"/>
          <w:rFonts w:ascii="Times New Roman" w:hAnsi="Times New Roman"/>
          <w:color w:val="auto"/>
          <w:szCs w:val="28"/>
        </w:rPr>
        <w:lastRenderedPageBreak/>
        <w:t>2. Diện tích công trình sự nghiệp quy định tại điểm a khoản 1 Điều này</w:t>
      </w:r>
      <w:bookmarkEnd w:id="19"/>
    </w:p>
    <w:p w14:paraId="7E94F5D4" w14:textId="77777777" w:rsidR="009511EF" w:rsidRPr="00EA2E86" w:rsidRDefault="009511EF" w:rsidP="009511EF">
      <w:pPr>
        <w:pStyle w:val="BodyText2"/>
        <w:tabs>
          <w:tab w:val="left" w:pos="1080"/>
        </w:tabs>
        <w:spacing w:before="120" w:after="120"/>
        <w:ind w:firstLine="720"/>
        <w:jc w:val="both"/>
        <w:rPr>
          <w:rStyle w:val="SubtleEmphasis"/>
          <w:rFonts w:ascii="Times New Roman" w:hAnsi="Times New Roman"/>
          <w:b/>
          <w:color w:val="auto"/>
          <w:szCs w:val="28"/>
        </w:rPr>
      </w:pPr>
      <w:bookmarkStart w:id="20" w:name="diem_b_2_12"/>
      <w:r w:rsidRPr="00EA2E86">
        <w:rPr>
          <w:rStyle w:val="SubtleEmphasis"/>
          <w:rFonts w:ascii="Times New Roman" w:hAnsi="Times New Roman"/>
          <w:color w:val="auto"/>
          <w:szCs w:val="28"/>
        </w:rPr>
        <w:t xml:space="preserve">b) Căn cứ quy định chi tiết hướng dẫn của Bộ trưởng Bộ Y tế, Bộ trưởng Bộ Giáo dục và Đào tạo tại điểm a khoản này, </w:t>
      </w:r>
      <w:r w:rsidRPr="00EA2E86">
        <w:rPr>
          <w:rStyle w:val="SubtleEmphasis"/>
          <w:rFonts w:ascii="Times New Roman" w:hAnsi="Times New Roman"/>
          <w:color w:val="auto"/>
          <w:szCs w:val="28"/>
          <w:u w:val="single"/>
        </w:rPr>
        <w:t>cơ quan, người có thẩm quyền quy định tại</w:t>
      </w:r>
      <w:bookmarkEnd w:id="20"/>
      <w:r w:rsidRPr="00EA2E86">
        <w:rPr>
          <w:rStyle w:val="SubtleEmphasis"/>
          <w:rFonts w:ascii="Times New Roman" w:hAnsi="Times New Roman"/>
          <w:color w:val="auto"/>
          <w:szCs w:val="28"/>
          <w:u w:val="single"/>
        </w:rPr>
        <w:t> </w:t>
      </w:r>
      <w:bookmarkStart w:id="21" w:name="tc_12"/>
      <w:r w:rsidRPr="00EA2E86">
        <w:rPr>
          <w:rStyle w:val="SubtleEmphasis"/>
          <w:rFonts w:ascii="Times New Roman" w:hAnsi="Times New Roman"/>
          <w:color w:val="auto"/>
          <w:szCs w:val="28"/>
          <w:u w:val="single"/>
        </w:rPr>
        <w:t>khoản 2 Điều 11 Nghị định này</w:t>
      </w:r>
      <w:bookmarkEnd w:id="21"/>
      <w:r w:rsidRPr="00EA2E86">
        <w:rPr>
          <w:rStyle w:val="SubtleEmphasis"/>
          <w:rFonts w:ascii="Times New Roman" w:hAnsi="Times New Roman"/>
          <w:color w:val="auto"/>
          <w:szCs w:val="28"/>
          <w:u w:val="single"/>
        </w:rPr>
        <w:t> </w:t>
      </w:r>
      <w:bookmarkStart w:id="22" w:name="diem_b_2_12_name"/>
      <w:r w:rsidRPr="00EA2E86">
        <w:rPr>
          <w:rStyle w:val="SubtleEmphasis"/>
          <w:rFonts w:ascii="Times New Roman" w:hAnsi="Times New Roman"/>
          <w:color w:val="auto"/>
          <w:szCs w:val="28"/>
          <w:u w:val="single"/>
        </w:rPr>
        <w:t>quyết định</w:t>
      </w:r>
      <w:r w:rsidRPr="00EA2E86">
        <w:rPr>
          <w:rStyle w:val="SubtleEmphasis"/>
          <w:rFonts w:ascii="Times New Roman" w:hAnsi="Times New Roman"/>
          <w:color w:val="auto"/>
          <w:szCs w:val="28"/>
        </w:rPr>
        <w:t xml:space="preserve"> tiêu chuẩn, định mức diện tích công trình sự nghiệp trong lĩnh vực y tế, giáo dục và đào tạo của các đơn vị quy định tại</w:t>
      </w:r>
      <w:bookmarkEnd w:id="22"/>
      <w:r w:rsidRPr="00EA2E86">
        <w:rPr>
          <w:rStyle w:val="SubtleEmphasis"/>
          <w:rFonts w:ascii="Times New Roman" w:hAnsi="Times New Roman"/>
          <w:color w:val="auto"/>
          <w:szCs w:val="28"/>
        </w:rPr>
        <w:t> </w:t>
      </w:r>
      <w:bookmarkStart w:id="23" w:name="tc_13"/>
      <w:r w:rsidRPr="00EA2E86">
        <w:rPr>
          <w:rStyle w:val="SubtleEmphasis"/>
          <w:rFonts w:ascii="Times New Roman" w:hAnsi="Times New Roman"/>
          <w:color w:val="auto"/>
          <w:szCs w:val="28"/>
        </w:rPr>
        <w:t>khoản 2 Điều 11 Nghị định này</w:t>
      </w:r>
      <w:bookmarkEnd w:id="23"/>
      <w:r w:rsidRPr="00EA2E86">
        <w:rPr>
          <w:rStyle w:val="SubtleEmphasis"/>
          <w:rFonts w:ascii="Times New Roman" w:hAnsi="Times New Roman"/>
          <w:color w:val="auto"/>
          <w:szCs w:val="28"/>
        </w:rPr>
        <w:t>;</w:t>
      </w:r>
    </w:p>
    <w:p w14:paraId="33A7C026" w14:textId="77777777" w:rsidR="009511EF" w:rsidRPr="002B2423" w:rsidRDefault="009511EF" w:rsidP="009511EF">
      <w:pPr>
        <w:shd w:val="clear" w:color="auto" w:fill="FFFFFF"/>
        <w:spacing w:line="234" w:lineRule="atLeast"/>
        <w:ind w:firstLine="720"/>
        <w:jc w:val="both"/>
        <w:rPr>
          <w:rStyle w:val="SubtleEmphasis"/>
          <w:rFonts w:ascii="Times New Roman Italic" w:hAnsi="Times New Roman Italic"/>
          <w:color w:val="auto"/>
          <w:spacing w:val="-2"/>
          <w:sz w:val="28"/>
          <w:szCs w:val="28"/>
        </w:rPr>
      </w:pPr>
      <w:bookmarkStart w:id="24" w:name="khoan_3_12"/>
      <w:r w:rsidRPr="002B2423">
        <w:rPr>
          <w:rStyle w:val="SubtleEmphasis"/>
          <w:rFonts w:ascii="Times New Roman Italic" w:hAnsi="Times New Roman Italic"/>
          <w:color w:val="auto"/>
          <w:spacing w:val="-2"/>
          <w:sz w:val="28"/>
          <w:szCs w:val="28"/>
        </w:rPr>
        <w:t>3. Diện tích công trình sự nghiệp khác quy định tại điểm b khoản 1 Điều này</w:t>
      </w:r>
      <w:bookmarkEnd w:id="24"/>
    </w:p>
    <w:p w14:paraId="45834EA4" w14:textId="77777777" w:rsidR="009511EF" w:rsidRPr="00EA2E86" w:rsidRDefault="009511EF" w:rsidP="009511EF">
      <w:pPr>
        <w:shd w:val="clear" w:color="auto" w:fill="FFFFFF"/>
        <w:spacing w:line="234" w:lineRule="atLeast"/>
        <w:ind w:firstLine="720"/>
        <w:jc w:val="both"/>
        <w:rPr>
          <w:rStyle w:val="SubtleEmphasis"/>
          <w:rFonts w:ascii="Times New Roman" w:hAnsi="Times New Roman"/>
          <w:color w:val="auto"/>
          <w:sz w:val="28"/>
          <w:szCs w:val="28"/>
        </w:rPr>
      </w:pPr>
      <w:r w:rsidRPr="00EA2E86">
        <w:rPr>
          <w:rStyle w:val="SubtleEmphasis"/>
          <w:rFonts w:ascii="Times New Roman" w:hAnsi="Times New Roman"/>
          <w:color w:val="auto"/>
          <w:sz w:val="28"/>
          <w:szCs w:val="28"/>
        </w:rPr>
        <w:t xml:space="preserve">Căn cứ quy định về chức năng, nhiệm vụ, hoạt động đặc thù của đơn vị và các quy định khác có liên quan, </w:t>
      </w:r>
      <w:r w:rsidRPr="00EA2E86">
        <w:rPr>
          <w:rStyle w:val="SubtleEmphasis"/>
          <w:rFonts w:ascii="Times New Roman" w:hAnsi="Times New Roman"/>
          <w:color w:val="auto"/>
          <w:sz w:val="28"/>
          <w:szCs w:val="28"/>
          <w:u w:val="single"/>
        </w:rPr>
        <w:t>cơ quan, người có thẩm quyền quy định tại </w:t>
      </w:r>
      <w:bookmarkStart w:id="25" w:name="tc_18"/>
      <w:r w:rsidRPr="00EA2E86">
        <w:rPr>
          <w:rStyle w:val="SubtleEmphasis"/>
          <w:rFonts w:ascii="Times New Roman" w:hAnsi="Times New Roman"/>
          <w:color w:val="auto"/>
          <w:sz w:val="28"/>
          <w:szCs w:val="28"/>
          <w:u w:val="single"/>
        </w:rPr>
        <w:t>khoản 2 Điều 11 Nghị định này</w:t>
      </w:r>
      <w:bookmarkEnd w:id="25"/>
      <w:r w:rsidRPr="00EA2E86">
        <w:rPr>
          <w:rStyle w:val="SubtleEmphasis"/>
          <w:rFonts w:ascii="Times New Roman" w:hAnsi="Times New Roman"/>
          <w:color w:val="auto"/>
          <w:sz w:val="28"/>
          <w:szCs w:val="28"/>
          <w:u w:val="single"/>
        </w:rPr>
        <w:t> quyết định</w:t>
      </w:r>
      <w:r w:rsidRPr="00EA2E86">
        <w:rPr>
          <w:rStyle w:val="SubtleEmphasis"/>
          <w:rFonts w:ascii="Times New Roman" w:hAnsi="Times New Roman"/>
          <w:color w:val="auto"/>
          <w:sz w:val="28"/>
          <w:szCs w:val="28"/>
        </w:rPr>
        <w:t xml:space="preserve"> tiêu chuẩn, định mức diện tích công trình sự nghiệp khác của các đơn vị quy định tại </w:t>
      </w:r>
      <w:bookmarkStart w:id="26" w:name="tc_19"/>
      <w:r w:rsidRPr="00EA2E86">
        <w:rPr>
          <w:rStyle w:val="SubtleEmphasis"/>
          <w:rFonts w:ascii="Times New Roman" w:hAnsi="Times New Roman"/>
          <w:color w:val="auto"/>
          <w:sz w:val="28"/>
          <w:szCs w:val="28"/>
        </w:rPr>
        <w:t>khoản 2 Điều 11 Nghị định này</w:t>
      </w:r>
      <w:bookmarkEnd w:id="26"/>
      <w:r w:rsidRPr="00EA2E86">
        <w:rPr>
          <w:rStyle w:val="SubtleEmphasis"/>
          <w:rFonts w:ascii="Times New Roman" w:hAnsi="Times New Roman"/>
          <w:color w:val="auto"/>
          <w:sz w:val="28"/>
          <w:szCs w:val="28"/>
        </w:rPr>
        <w:t>.”</w:t>
      </w:r>
    </w:p>
    <w:p w14:paraId="6D3B9518" w14:textId="77777777" w:rsidR="00030B1B" w:rsidRPr="00F23AE6" w:rsidRDefault="00030B1B" w:rsidP="001C432E">
      <w:pPr>
        <w:tabs>
          <w:tab w:val="left" w:pos="0"/>
        </w:tabs>
        <w:spacing w:before="120" w:after="120"/>
        <w:ind w:right="-14" w:firstLine="720"/>
        <w:jc w:val="both"/>
        <w:rPr>
          <w:rFonts w:ascii="Times New Roman" w:hAnsi="Times New Roman"/>
          <w:b/>
          <w:color w:val="000000" w:themeColor="text1"/>
          <w:sz w:val="28"/>
          <w:szCs w:val="28"/>
          <w:lang w:val="vi-VN"/>
        </w:rPr>
      </w:pPr>
      <w:r w:rsidRPr="00F23AE6">
        <w:rPr>
          <w:rFonts w:ascii="Times New Roman" w:hAnsi="Times New Roman"/>
          <w:b/>
          <w:color w:val="000000" w:themeColor="text1"/>
          <w:sz w:val="28"/>
          <w:szCs w:val="28"/>
          <w:lang w:val="vi-VN"/>
        </w:rPr>
        <w:t>2. Cơ sở thực tiễn</w:t>
      </w:r>
    </w:p>
    <w:p w14:paraId="1CD7E82E" w14:textId="77777777" w:rsidR="00A7033F" w:rsidRDefault="00A7033F" w:rsidP="00A7033F">
      <w:pPr>
        <w:pStyle w:val="BodyText2"/>
        <w:tabs>
          <w:tab w:val="left" w:pos="1080"/>
        </w:tabs>
        <w:spacing w:before="120" w:after="120"/>
        <w:ind w:firstLine="720"/>
        <w:jc w:val="both"/>
        <w:rPr>
          <w:rFonts w:ascii="Times New Roman" w:eastAsiaTheme="minorHAnsi" w:hAnsi="Times New Roman"/>
          <w:b/>
          <w:bCs/>
          <w:szCs w:val="28"/>
          <w:lang w:val="en-GB"/>
        </w:rPr>
      </w:pPr>
      <w:r w:rsidRPr="00EF3737">
        <w:rPr>
          <w:rFonts w:ascii="Times New Roman" w:hAnsi="Times New Roman"/>
          <w:color w:val="000000" w:themeColor="text1"/>
          <w:szCs w:val="28"/>
        </w:rPr>
        <w:t xml:space="preserve">Căn cứ Nghị quyết số 202/2025/QH15 ngày 12 tháng 6 năm 2025 của Quốc hội về việc sắp xếp đơn vị hành chính cấp tỉnh; theo đó, tại khoản 16 Điều 1 quy định: </w:t>
      </w:r>
      <w:r w:rsidRPr="00EF3737">
        <w:rPr>
          <w:rFonts w:ascii="Times New Roman" w:hAnsi="Times New Roman"/>
          <w:i/>
          <w:color w:val="000000" w:themeColor="text1"/>
          <w:szCs w:val="28"/>
        </w:rPr>
        <w:t>“Sắp xếp toàn bộ diện tích tự nhiên, quy mô dân số của Thành phố Hồ Chí Minh, tỉnh Bà Rịa - Vũng Tàu và tỉnh Bình Dương thành phố mới có tên gọi là Thành phố Hồ Chí Minh”.</w:t>
      </w:r>
      <w:r w:rsidRPr="00EF3737">
        <w:rPr>
          <w:rFonts w:ascii="Times New Roman" w:hAnsi="Times New Roman"/>
          <w:color w:val="000000" w:themeColor="text1"/>
          <w:szCs w:val="28"/>
        </w:rPr>
        <w:t xml:space="preserve"> Từ ngày 01 tháng 7 năm 2025, chính quyền địa phương Thành phố Hồ Chí Minh (mới) chính thức hoạt động.</w:t>
      </w:r>
      <w:r w:rsidRPr="00EF3737">
        <w:rPr>
          <w:rFonts w:ascii="Times New Roman" w:eastAsiaTheme="minorHAnsi" w:hAnsi="Times New Roman"/>
          <w:szCs w:val="28"/>
          <w:lang w:val="en-GB"/>
        </w:rPr>
        <w:t xml:space="preserve"> </w:t>
      </w:r>
    </w:p>
    <w:p w14:paraId="21F2E668" w14:textId="77777777" w:rsidR="00A7033F" w:rsidRPr="00EF3737" w:rsidRDefault="00A7033F" w:rsidP="00A7033F">
      <w:pPr>
        <w:pStyle w:val="BodyText2"/>
        <w:tabs>
          <w:tab w:val="left" w:pos="1080"/>
        </w:tabs>
        <w:spacing w:before="120" w:after="120"/>
        <w:ind w:firstLine="720"/>
        <w:jc w:val="both"/>
        <w:rPr>
          <w:rFonts w:ascii="Times New Roman" w:hAnsi="Times New Roman"/>
          <w:b/>
          <w:color w:val="000000" w:themeColor="text1"/>
          <w:szCs w:val="28"/>
        </w:rPr>
      </w:pPr>
      <w:r w:rsidRPr="003D4FD7">
        <w:rPr>
          <w:rFonts w:ascii="Times New Roman" w:hAnsi="Times New Roman"/>
          <w:b/>
          <w:color w:val="000000" w:themeColor="text1"/>
          <w:szCs w:val="28"/>
        </w:rPr>
        <w:t>2.1</w:t>
      </w:r>
      <w:r w:rsidRPr="00EF3737">
        <w:rPr>
          <w:rFonts w:ascii="Times New Roman" w:hAnsi="Times New Roman"/>
          <w:color w:val="000000" w:themeColor="text1"/>
          <w:szCs w:val="28"/>
        </w:rPr>
        <w:t xml:space="preserve"> Trước ngày 01 tháng 7 năm 2025, </w:t>
      </w:r>
      <w:r w:rsidRPr="00EF3737">
        <w:rPr>
          <w:rFonts w:ascii="Times New Roman" w:hAnsi="Times New Roman"/>
          <w:color w:val="000000" w:themeColor="text1"/>
          <w:szCs w:val="28"/>
          <w:lang w:val="vi-VN"/>
        </w:rPr>
        <w:t xml:space="preserve">căn cứ quy định tại </w:t>
      </w:r>
      <w:r>
        <w:rPr>
          <w:rFonts w:ascii="Times New Roman" w:hAnsi="Times New Roman"/>
          <w:color w:val="000000" w:themeColor="text1"/>
          <w:szCs w:val="28"/>
        </w:rPr>
        <w:t>Nghị định số 152/2017/NĐ-CP ngày 27 tháng 12 năm 2017 của</w:t>
      </w:r>
      <w:r w:rsidRPr="00EF3737">
        <w:rPr>
          <w:rFonts w:ascii="Times New Roman" w:hAnsi="Times New Roman"/>
          <w:color w:val="000000" w:themeColor="text1"/>
          <w:szCs w:val="28"/>
        </w:rPr>
        <w:t xml:space="preserve"> Chính phủ, Ủy ban nhân dân</w:t>
      </w:r>
      <w:r>
        <w:rPr>
          <w:rFonts w:ascii="Times New Roman" w:hAnsi="Times New Roman"/>
          <w:color w:val="000000" w:themeColor="text1"/>
          <w:szCs w:val="28"/>
        </w:rPr>
        <w:t xml:space="preserve"> Thành phố Hồ Chí minh và</w:t>
      </w:r>
      <w:r w:rsidRPr="00EF3737">
        <w:rPr>
          <w:rFonts w:ascii="Times New Roman" w:hAnsi="Times New Roman"/>
          <w:color w:val="000000" w:themeColor="text1"/>
          <w:szCs w:val="28"/>
        </w:rPr>
        <w:t xml:space="preserve"> tỉnh Bà Rịa - Vũng Tàu đã ban hành Quyết định</w:t>
      </w:r>
      <w:r>
        <w:rPr>
          <w:rFonts w:ascii="Times New Roman" w:hAnsi="Times New Roman"/>
          <w:color w:val="000000" w:themeColor="text1"/>
          <w:szCs w:val="28"/>
        </w:rPr>
        <w:t xml:space="preserve"> quy định </w:t>
      </w:r>
      <w:r w:rsidRPr="004703A9">
        <w:rPr>
          <w:rFonts w:ascii="Times New Roman" w:hAnsi="Times New Roman"/>
          <w:iCs/>
          <w:color w:val="000000"/>
          <w:szCs w:val="28"/>
          <w:shd w:val="clear" w:color="auto" w:fill="FFFFFF"/>
          <w:lang w:val="vi-VN"/>
        </w:rPr>
        <w:t>tiêu chuẩn, định mức sử dụng diện tích chuyên d</w:t>
      </w:r>
      <w:r w:rsidRPr="004703A9">
        <w:rPr>
          <w:rFonts w:ascii="Times New Roman" w:hAnsi="Times New Roman"/>
          <w:iCs/>
          <w:color w:val="000000"/>
          <w:szCs w:val="28"/>
          <w:shd w:val="clear" w:color="auto" w:fill="FFFFFF"/>
        </w:rPr>
        <w:t>ù</w:t>
      </w:r>
      <w:r w:rsidRPr="004703A9">
        <w:rPr>
          <w:rFonts w:ascii="Times New Roman" w:hAnsi="Times New Roman"/>
          <w:iCs/>
          <w:color w:val="000000"/>
          <w:szCs w:val="28"/>
          <w:shd w:val="clear" w:color="auto" w:fill="FFFFFF"/>
          <w:lang w:val="vi-VN"/>
        </w:rPr>
        <w:t>ng phục vụ hoạt động đặc thù của cơ quan, tổ chức, đơn vị và diện tích công trình sự nghiệp của đơn vị sự nghiệp công lập trên địa bàn tỉnh Bà Rịa - Vũng Tàu</w:t>
      </w:r>
      <w:r w:rsidRPr="004703A9">
        <w:rPr>
          <w:rFonts w:ascii="Times New Roman" w:hAnsi="Times New Roman"/>
          <w:color w:val="000000" w:themeColor="text1"/>
          <w:szCs w:val="28"/>
        </w:rPr>
        <w:t xml:space="preserve">; </w:t>
      </w:r>
      <w:r w:rsidRPr="00EF3737">
        <w:rPr>
          <w:rFonts w:ascii="Times New Roman" w:hAnsi="Times New Roman"/>
          <w:color w:val="000000" w:themeColor="text1"/>
          <w:szCs w:val="28"/>
        </w:rPr>
        <w:t>cụ thể:</w:t>
      </w:r>
    </w:p>
    <w:p w14:paraId="7E7DF85F" w14:textId="77777777" w:rsidR="00A7033F" w:rsidRPr="00EF3737" w:rsidRDefault="00A7033F" w:rsidP="00A7033F">
      <w:pPr>
        <w:pStyle w:val="BodyText2"/>
        <w:tabs>
          <w:tab w:val="left" w:pos="1080"/>
        </w:tabs>
        <w:spacing w:before="120" w:after="120"/>
        <w:ind w:firstLine="720"/>
        <w:jc w:val="both"/>
        <w:rPr>
          <w:rFonts w:ascii="Times New Roman" w:hAnsi="Times New Roman"/>
          <w:b/>
          <w:color w:val="000000" w:themeColor="text1"/>
          <w:szCs w:val="28"/>
        </w:rPr>
      </w:pPr>
      <w:r w:rsidRPr="00EF3737">
        <w:rPr>
          <w:rFonts w:ascii="Times New Roman" w:hAnsi="Times New Roman"/>
          <w:color w:val="000000" w:themeColor="text1"/>
          <w:szCs w:val="28"/>
        </w:rPr>
        <w:t xml:space="preserve">- Quyết định số </w:t>
      </w:r>
      <w:r>
        <w:rPr>
          <w:rFonts w:ascii="Times New Roman" w:hAnsi="Times New Roman"/>
          <w:color w:val="000000" w:themeColor="text1"/>
          <w:szCs w:val="28"/>
        </w:rPr>
        <w:t>75</w:t>
      </w:r>
      <w:r w:rsidRPr="00EF3737">
        <w:rPr>
          <w:rFonts w:ascii="Times New Roman" w:hAnsi="Times New Roman"/>
          <w:color w:val="000000" w:themeColor="text1"/>
          <w:szCs w:val="28"/>
        </w:rPr>
        <w:t>/2025/QĐ-UB</w:t>
      </w:r>
      <w:r>
        <w:rPr>
          <w:rFonts w:ascii="Times New Roman" w:hAnsi="Times New Roman"/>
          <w:color w:val="000000" w:themeColor="text1"/>
          <w:szCs w:val="28"/>
        </w:rPr>
        <w:t>ND</w:t>
      </w:r>
      <w:r w:rsidRPr="00EF3737">
        <w:rPr>
          <w:rFonts w:ascii="Times New Roman" w:hAnsi="Times New Roman"/>
          <w:color w:val="000000" w:themeColor="text1"/>
          <w:szCs w:val="28"/>
        </w:rPr>
        <w:t xml:space="preserve"> ngày </w:t>
      </w:r>
      <w:r>
        <w:rPr>
          <w:rFonts w:ascii="Times New Roman" w:hAnsi="Times New Roman"/>
          <w:color w:val="000000" w:themeColor="text1"/>
          <w:szCs w:val="28"/>
        </w:rPr>
        <w:t>16</w:t>
      </w:r>
      <w:r w:rsidRPr="00EF3737">
        <w:rPr>
          <w:rFonts w:ascii="Times New Roman" w:hAnsi="Times New Roman"/>
          <w:color w:val="000000" w:themeColor="text1"/>
          <w:szCs w:val="28"/>
        </w:rPr>
        <w:t xml:space="preserve"> tháng </w:t>
      </w:r>
      <w:r>
        <w:rPr>
          <w:rFonts w:ascii="Times New Roman" w:hAnsi="Times New Roman"/>
          <w:color w:val="000000" w:themeColor="text1"/>
          <w:szCs w:val="28"/>
        </w:rPr>
        <w:t>6</w:t>
      </w:r>
      <w:r w:rsidRPr="00EF3737">
        <w:rPr>
          <w:rFonts w:ascii="Times New Roman" w:hAnsi="Times New Roman"/>
          <w:color w:val="000000" w:themeColor="text1"/>
          <w:szCs w:val="28"/>
        </w:rPr>
        <w:t xml:space="preserve"> năm 2025 của Ủy ban nhân dân </w:t>
      </w:r>
      <w:r>
        <w:rPr>
          <w:rFonts w:ascii="Times New Roman" w:hAnsi="Times New Roman"/>
          <w:color w:val="000000" w:themeColor="text1"/>
          <w:szCs w:val="28"/>
        </w:rPr>
        <w:t>Thành phố Hồ Chí Minh</w:t>
      </w:r>
      <w:r w:rsidRPr="00EF3737">
        <w:rPr>
          <w:rFonts w:ascii="Times New Roman" w:hAnsi="Times New Roman"/>
          <w:color w:val="000000" w:themeColor="text1"/>
          <w:szCs w:val="28"/>
        </w:rPr>
        <w:t xml:space="preserve"> (cũ)</w:t>
      </w:r>
      <w:r>
        <w:rPr>
          <w:rFonts w:ascii="Times New Roman" w:hAnsi="Times New Roman"/>
          <w:color w:val="000000" w:themeColor="text1"/>
          <w:szCs w:val="28"/>
        </w:rPr>
        <w:t xml:space="preserve"> (do Sở Xây dựng Thành phố Hồ Chí Minh tham mưu);</w:t>
      </w:r>
    </w:p>
    <w:p w14:paraId="41AE577D" w14:textId="77777777" w:rsidR="00A7033F" w:rsidRPr="00EF3737" w:rsidRDefault="00A7033F" w:rsidP="00A7033F">
      <w:pPr>
        <w:pStyle w:val="BodyText2"/>
        <w:tabs>
          <w:tab w:val="left" w:pos="1080"/>
        </w:tabs>
        <w:spacing w:before="120" w:after="120"/>
        <w:ind w:firstLine="720"/>
        <w:jc w:val="both"/>
        <w:rPr>
          <w:rFonts w:ascii="Times New Roman" w:hAnsi="Times New Roman"/>
          <w:b/>
          <w:color w:val="000000" w:themeColor="text1"/>
          <w:szCs w:val="28"/>
        </w:rPr>
      </w:pPr>
      <w:r w:rsidRPr="00EF3737">
        <w:rPr>
          <w:rFonts w:ascii="Times New Roman" w:hAnsi="Times New Roman"/>
          <w:color w:val="000000" w:themeColor="text1"/>
          <w:szCs w:val="28"/>
        </w:rPr>
        <w:t>- Quyết định số 0</w:t>
      </w:r>
      <w:r>
        <w:rPr>
          <w:rFonts w:ascii="Times New Roman" w:hAnsi="Times New Roman"/>
          <w:color w:val="000000" w:themeColor="text1"/>
          <w:szCs w:val="28"/>
        </w:rPr>
        <w:t>7</w:t>
      </w:r>
      <w:r w:rsidRPr="00EF3737">
        <w:rPr>
          <w:rFonts w:ascii="Times New Roman" w:hAnsi="Times New Roman"/>
          <w:color w:val="000000" w:themeColor="text1"/>
          <w:szCs w:val="28"/>
        </w:rPr>
        <w:t>/2019/QĐ-UB</w:t>
      </w:r>
      <w:r>
        <w:rPr>
          <w:rFonts w:ascii="Times New Roman" w:hAnsi="Times New Roman"/>
          <w:color w:val="000000" w:themeColor="text1"/>
          <w:szCs w:val="28"/>
        </w:rPr>
        <w:t>ND</w:t>
      </w:r>
      <w:r w:rsidRPr="00EF3737">
        <w:rPr>
          <w:rFonts w:ascii="Times New Roman" w:hAnsi="Times New Roman"/>
          <w:color w:val="000000" w:themeColor="text1"/>
          <w:szCs w:val="28"/>
        </w:rPr>
        <w:t xml:space="preserve"> ngày </w:t>
      </w:r>
      <w:r>
        <w:rPr>
          <w:rFonts w:ascii="Times New Roman" w:hAnsi="Times New Roman"/>
          <w:color w:val="000000" w:themeColor="text1"/>
          <w:szCs w:val="28"/>
        </w:rPr>
        <w:t>07</w:t>
      </w:r>
      <w:r w:rsidRPr="00EF3737">
        <w:rPr>
          <w:rFonts w:ascii="Times New Roman" w:hAnsi="Times New Roman"/>
          <w:color w:val="000000" w:themeColor="text1"/>
          <w:szCs w:val="28"/>
        </w:rPr>
        <w:t xml:space="preserve"> tháng 5 năm 2019 của Ủy ban nhân dân tỉnh Bà Rịa - Vũng Tàu (cũ)</w:t>
      </w:r>
      <w:r>
        <w:rPr>
          <w:rFonts w:ascii="Times New Roman" w:hAnsi="Times New Roman"/>
          <w:color w:val="000000" w:themeColor="text1"/>
          <w:szCs w:val="28"/>
        </w:rPr>
        <w:t xml:space="preserve"> (do Sở Tài chính Thành phố Hồ Chí Minh tham mưu);</w:t>
      </w:r>
    </w:p>
    <w:p w14:paraId="585F1D5E" w14:textId="77777777" w:rsidR="00A7033F" w:rsidRPr="00EF3737" w:rsidRDefault="00A7033F" w:rsidP="00A7033F">
      <w:pPr>
        <w:pStyle w:val="BodyText2"/>
        <w:tabs>
          <w:tab w:val="left" w:pos="1080"/>
        </w:tabs>
        <w:spacing w:before="120" w:after="120"/>
        <w:ind w:firstLine="720"/>
        <w:jc w:val="both"/>
        <w:rPr>
          <w:rFonts w:ascii="Times New Roman" w:hAnsi="Times New Roman"/>
          <w:b/>
          <w:color w:val="000000" w:themeColor="text1"/>
          <w:szCs w:val="28"/>
        </w:rPr>
      </w:pPr>
      <w:r w:rsidRPr="003D4FD7">
        <w:rPr>
          <w:rFonts w:ascii="Times New Roman" w:hAnsi="Times New Roman"/>
          <w:b/>
          <w:color w:val="000000" w:themeColor="text1"/>
          <w:szCs w:val="28"/>
        </w:rPr>
        <w:t>2.2</w:t>
      </w:r>
      <w:r w:rsidRPr="00EF3737">
        <w:rPr>
          <w:rFonts w:ascii="Times New Roman" w:hAnsi="Times New Roman"/>
          <w:color w:val="000000" w:themeColor="text1"/>
          <w:szCs w:val="28"/>
        </w:rPr>
        <w:t xml:space="preserve"> Sau ngày 01 tháng 7 năm 2025, </w:t>
      </w:r>
      <w:r>
        <w:rPr>
          <w:rFonts w:ascii="Times New Roman" w:hAnsi="Times New Roman"/>
          <w:color w:val="000000" w:themeColor="text1"/>
          <w:szCs w:val="28"/>
        </w:rPr>
        <w:t>Nghị định số 152/2017/NĐ-CP của</w:t>
      </w:r>
      <w:r w:rsidRPr="00EF3737">
        <w:rPr>
          <w:rFonts w:ascii="Times New Roman" w:hAnsi="Times New Roman"/>
          <w:color w:val="000000" w:themeColor="text1"/>
          <w:szCs w:val="28"/>
        </w:rPr>
        <w:t xml:space="preserve"> Chính phủ hết hiệu</w:t>
      </w:r>
      <w:r>
        <w:rPr>
          <w:rFonts w:ascii="Times New Roman" w:hAnsi="Times New Roman"/>
          <w:color w:val="000000" w:themeColor="text1"/>
          <w:szCs w:val="28"/>
        </w:rPr>
        <w:t xml:space="preserve"> lực</w:t>
      </w:r>
      <w:r w:rsidRPr="00EF3737">
        <w:rPr>
          <w:rFonts w:ascii="Times New Roman" w:hAnsi="Times New Roman"/>
          <w:color w:val="000000" w:themeColor="text1"/>
          <w:szCs w:val="28"/>
        </w:rPr>
        <w:t xml:space="preserve"> thi hành và quy định về tiêu chuẩn, định mức sử dụng </w:t>
      </w:r>
      <w:r>
        <w:rPr>
          <w:rFonts w:ascii="Times New Roman" w:hAnsi="Times New Roman"/>
          <w:color w:val="000000" w:themeColor="text1"/>
          <w:szCs w:val="28"/>
        </w:rPr>
        <w:t xml:space="preserve">trụ sở làm việc, cơ sở hoạt động sự nghiệp </w:t>
      </w:r>
      <w:r w:rsidRPr="00EF3737">
        <w:rPr>
          <w:rFonts w:ascii="Times New Roman" w:hAnsi="Times New Roman"/>
          <w:color w:val="000000" w:themeColor="text1"/>
          <w:szCs w:val="28"/>
        </w:rPr>
        <w:t xml:space="preserve">thực hiện theo </w:t>
      </w:r>
      <w:r>
        <w:rPr>
          <w:rFonts w:ascii="Times New Roman" w:hAnsi="Times New Roman"/>
          <w:color w:val="000000" w:themeColor="text1"/>
          <w:szCs w:val="28"/>
        </w:rPr>
        <w:t>Nghị định số 155/2025/NĐ-CP ngày 16 tháng 6 năm 2025 của</w:t>
      </w:r>
      <w:r w:rsidRPr="00EF3737">
        <w:rPr>
          <w:rFonts w:ascii="Times New Roman" w:hAnsi="Times New Roman"/>
          <w:color w:val="000000" w:themeColor="text1"/>
          <w:szCs w:val="28"/>
        </w:rPr>
        <w:t xml:space="preserve"> Chính phủ; theo đó, Ủy ban nhân dân cấp tỉnh </w:t>
      </w:r>
      <w:r w:rsidRPr="00EF3737">
        <w:rPr>
          <w:rFonts w:ascii="Times New Roman" w:hAnsi="Times New Roman"/>
          <w:color w:val="000000" w:themeColor="text1"/>
          <w:szCs w:val="28"/>
          <w:u w:val="single"/>
        </w:rPr>
        <w:t>quyết định</w:t>
      </w:r>
      <w:r w:rsidRPr="00EF3737">
        <w:rPr>
          <w:rFonts w:ascii="Times New Roman" w:hAnsi="Times New Roman"/>
          <w:color w:val="000000" w:themeColor="text1"/>
          <w:szCs w:val="28"/>
        </w:rPr>
        <w:t xml:space="preserve"> hoặc </w:t>
      </w:r>
      <w:r w:rsidRPr="00EF3737">
        <w:rPr>
          <w:rFonts w:ascii="Times New Roman" w:hAnsi="Times New Roman"/>
          <w:color w:val="000000" w:themeColor="text1"/>
          <w:szCs w:val="28"/>
          <w:u w:val="single"/>
        </w:rPr>
        <w:t>phân cấp thẩm quyền quyết định</w:t>
      </w:r>
      <w:r w:rsidRPr="00EF3737">
        <w:rPr>
          <w:rFonts w:ascii="Times New Roman" w:hAnsi="Times New Roman"/>
          <w:color w:val="000000" w:themeColor="text1"/>
          <w:szCs w:val="28"/>
        </w:rPr>
        <w:t xml:space="preserve"> trong các trường hợp:</w:t>
      </w:r>
    </w:p>
    <w:p w14:paraId="53F67983" w14:textId="1450EBAB" w:rsidR="00A7033F" w:rsidRPr="00EF3737" w:rsidRDefault="00A7033F" w:rsidP="00A7033F">
      <w:pPr>
        <w:pStyle w:val="BodyText2"/>
        <w:tabs>
          <w:tab w:val="left" w:pos="1080"/>
        </w:tabs>
        <w:spacing w:before="120" w:after="120"/>
        <w:ind w:firstLine="720"/>
        <w:jc w:val="both"/>
        <w:rPr>
          <w:rFonts w:ascii="Times New Roman" w:hAnsi="Times New Roman"/>
          <w:b/>
          <w:color w:val="000000" w:themeColor="text1"/>
          <w:szCs w:val="28"/>
        </w:rPr>
      </w:pPr>
      <w:r>
        <w:rPr>
          <w:rFonts w:ascii="Times New Roman" w:hAnsi="Times New Roman"/>
          <w:color w:val="000000" w:themeColor="text1"/>
          <w:szCs w:val="28"/>
        </w:rPr>
        <w:t>-</w:t>
      </w:r>
      <w:r w:rsidRPr="00EF3737">
        <w:rPr>
          <w:rFonts w:ascii="Times New Roman" w:hAnsi="Times New Roman"/>
          <w:color w:val="000000" w:themeColor="text1"/>
          <w:szCs w:val="28"/>
        </w:rPr>
        <w:t xml:space="preserve"> </w:t>
      </w:r>
      <w:r w:rsidRPr="00835366">
        <w:rPr>
          <w:rStyle w:val="SubtleEmphasis"/>
          <w:rFonts w:ascii="Times New Roman" w:hAnsi="Times New Roman"/>
          <w:szCs w:val="28"/>
        </w:rPr>
        <w:t xml:space="preserve">Diện tích chuyên dùng </w:t>
      </w:r>
      <w:r>
        <w:rPr>
          <w:rStyle w:val="SubtleEmphasis"/>
          <w:rFonts w:ascii="Times New Roman" w:hAnsi="Times New Roman"/>
          <w:szCs w:val="28"/>
        </w:rPr>
        <w:t>trụ sở làm việc</w:t>
      </w:r>
      <w:r w:rsidRPr="00EF3737">
        <w:rPr>
          <w:rFonts w:ascii="Times New Roman" w:hAnsi="Times New Roman"/>
          <w:color w:val="000000" w:themeColor="text1"/>
          <w:szCs w:val="28"/>
        </w:rPr>
        <w:t xml:space="preserve"> </w:t>
      </w:r>
      <w:r w:rsidRPr="00EF3737">
        <w:rPr>
          <w:rFonts w:ascii="Times New Roman" w:hAnsi="Times New Roman"/>
          <w:color w:val="0000FF"/>
          <w:szCs w:val="28"/>
        </w:rPr>
        <w:t xml:space="preserve">(trừ trường hợp quy định tại điểm d khoản </w:t>
      </w:r>
      <w:r>
        <w:rPr>
          <w:rFonts w:ascii="Times New Roman" w:hAnsi="Times New Roman"/>
          <w:color w:val="0000FF"/>
          <w:szCs w:val="28"/>
        </w:rPr>
        <w:t>2</w:t>
      </w:r>
      <w:r w:rsidRPr="00EF3737">
        <w:rPr>
          <w:rFonts w:ascii="Times New Roman" w:hAnsi="Times New Roman"/>
          <w:color w:val="0000FF"/>
          <w:szCs w:val="28"/>
        </w:rPr>
        <w:t xml:space="preserve"> Điều </w:t>
      </w:r>
      <w:r>
        <w:rPr>
          <w:rFonts w:ascii="Times New Roman" w:hAnsi="Times New Roman"/>
          <w:color w:val="0000FF"/>
          <w:szCs w:val="28"/>
        </w:rPr>
        <w:t>7</w:t>
      </w:r>
      <w:r w:rsidRPr="00EF3737">
        <w:rPr>
          <w:rFonts w:ascii="Times New Roman" w:hAnsi="Times New Roman"/>
          <w:color w:val="0000FF"/>
          <w:szCs w:val="28"/>
        </w:rPr>
        <w:t xml:space="preserve"> </w:t>
      </w:r>
      <w:r>
        <w:rPr>
          <w:rFonts w:ascii="Times New Roman" w:hAnsi="Times New Roman"/>
          <w:color w:val="0000FF"/>
          <w:szCs w:val="28"/>
        </w:rPr>
        <w:t>Nghị</w:t>
      </w:r>
      <w:r w:rsidRPr="00EF3737">
        <w:rPr>
          <w:rFonts w:ascii="Times New Roman" w:hAnsi="Times New Roman"/>
          <w:color w:val="0000FF"/>
          <w:szCs w:val="28"/>
        </w:rPr>
        <w:t xml:space="preserve"> định)</w:t>
      </w:r>
      <w:r w:rsidRPr="00EF3737">
        <w:rPr>
          <w:rFonts w:ascii="Times New Roman" w:hAnsi="Times New Roman"/>
          <w:color w:val="000000" w:themeColor="text1"/>
          <w:szCs w:val="28"/>
        </w:rPr>
        <w:t xml:space="preserve"> - </w:t>
      </w:r>
      <w:r w:rsidRPr="00EF3737">
        <w:rPr>
          <w:rFonts w:ascii="Times New Roman" w:hAnsi="Times New Roman"/>
          <w:i/>
          <w:color w:val="000000" w:themeColor="text1"/>
          <w:szCs w:val="28"/>
        </w:rPr>
        <w:t xml:space="preserve">theo quy định tại điểm đ khoản </w:t>
      </w:r>
      <w:r>
        <w:rPr>
          <w:rFonts w:ascii="Times New Roman" w:hAnsi="Times New Roman"/>
          <w:i/>
          <w:color w:val="000000" w:themeColor="text1"/>
          <w:szCs w:val="28"/>
        </w:rPr>
        <w:t>2</w:t>
      </w:r>
      <w:r w:rsidRPr="00EF3737">
        <w:rPr>
          <w:rFonts w:ascii="Times New Roman" w:hAnsi="Times New Roman"/>
          <w:i/>
          <w:color w:val="000000" w:themeColor="text1"/>
          <w:szCs w:val="28"/>
        </w:rPr>
        <w:t xml:space="preserve"> Điều </w:t>
      </w:r>
      <w:r>
        <w:rPr>
          <w:rFonts w:ascii="Times New Roman" w:hAnsi="Times New Roman"/>
          <w:i/>
          <w:color w:val="000000" w:themeColor="text1"/>
          <w:szCs w:val="28"/>
        </w:rPr>
        <w:t>7</w:t>
      </w:r>
      <w:r w:rsidRPr="00EF3737">
        <w:rPr>
          <w:rFonts w:ascii="Times New Roman" w:hAnsi="Times New Roman"/>
          <w:i/>
          <w:color w:val="000000" w:themeColor="text1"/>
          <w:szCs w:val="28"/>
        </w:rPr>
        <w:t xml:space="preserve"> </w:t>
      </w:r>
      <w:r>
        <w:rPr>
          <w:rFonts w:ascii="Times New Roman" w:hAnsi="Times New Roman"/>
          <w:i/>
          <w:color w:val="000000" w:themeColor="text1"/>
          <w:szCs w:val="28"/>
        </w:rPr>
        <w:t>Nghị</w:t>
      </w:r>
      <w:r w:rsidRPr="00EF3737">
        <w:rPr>
          <w:rFonts w:ascii="Times New Roman" w:hAnsi="Times New Roman"/>
          <w:i/>
          <w:color w:val="000000" w:themeColor="text1"/>
          <w:szCs w:val="28"/>
        </w:rPr>
        <w:t xml:space="preserve"> định</w:t>
      </w:r>
      <w:r w:rsidR="002B2423">
        <w:rPr>
          <w:rFonts w:ascii="Times New Roman" w:hAnsi="Times New Roman"/>
          <w:i/>
          <w:color w:val="000000" w:themeColor="text1"/>
          <w:szCs w:val="28"/>
        </w:rPr>
        <w:t>.</w:t>
      </w:r>
    </w:p>
    <w:p w14:paraId="31A072AE" w14:textId="77777777" w:rsidR="00A7033F" w:rsidRPr="00EF3737" w:rsidRDefault="00A7033F" w:rsidP="00A7033F">
      <w:pPr>
        <w:pStyle w:val="BodyText2"/>
        <w:tabs>
          <w:tab w:val="left" w:pos="1080"/>
        </w:tabs>
        <w:spacing w:before="120" w:after="120"/>
        <w:ind w:firstLine="720"/>
        <w:jc w:val="both"/>
        <w:rPr>
          <w:rFonts w:ascii="Times New Roman" w:hAnsi="Times New Roman"/>
          <w:b/>
          <w:color w:val="000000" w:themeColor="text1"/>
          <w:szCs w:val="28"/>
        </w:rPr>
      </w:pPr>
      <w:r>
        <w:rPr>
          <w:rFonts w:ascii="Times New Roman" w:hAnsi="Times New Roman"/>
          <w:color w:val="000000" w:themeColor="text1"/>
          <w:szCs w:val="28"/>
        </w:rPr>
        <w:t>-</w:t>
      </w:r>
      <w:r w:rsidRPr="00EF3737">
        <w:rPr>
          <w:rFonts w:ascii="Times New Roman" w:hAnsi="Times New Roman"/>
          <w:color w:val="000000" w:themeColor="text1"/>
          <w:szCs w:val="28"/>
        </w:rPr>
        <w:t xml:space="preserve"> </w:t>
      </w:r>
      <w:r>
        <w:rPr>
          <w:rFonts w:ascii="Times New Roman" w:hAnsi="Times New Roman"/>
          <w:color w:val="FF0000"/>
          <w:szCs w:val="28"/>
        </w:rPr>
        <w:t>Diện tích chuyên dùng cơ sở hoạt động sự nghiệp</w:t>
      </w:r>
      <w:r w:rsidRPr="00EF3737">
        <w:rPr>
          <w:rFonts w:ascii="Times New Roman" w:hAnsi="Times New Roman"/>
          <w:color w:val="000000" w:themeColor="text1"/>
          <w:szCs w:val="28"/>
        </w:rPr>
        <w:t xml:space="preserve"> </w:t>
      </w:r>
      <w:r w:rsidRPr="00EF3737">
        <w:rPr>
          <w:rFonts w:ascii="Times New Roman" w:hAnsi="Times New Roman"/>
          <w:color w:val="0000FF"/>
          <w:szCs w:val="28"/>
        </w:rPr>
        <w:t>(trừ trường hợp quy định tại điểm d</w:t>
      </w:r>
      <w:r>
        <w:rPr>
          <w:rFonts w:ascii="Times New Roman" w:hAnsi="Times New Roman"/>
          <w:color w:val="0000FF"/>
          <w:szCs w:val="28"/>
        </w:rPr>
        <w:t>, điểm e</w:t>
      </w:r>
      <w:r w:rsidRPr="00EF3737">
        <w:rPr>
          <w:rFonts w:ascii="Times New Roman" w:hAnsi="Times New Roman"/>
          <w:color w:val="0000FF"/>
          <w:szCs w:val="28"/>
        </w:rPr>
        <w:t xml:space="preserve"> khoản </w:t>
      </w:r>
      <w:r>
        <w:rPr>
          <w:rFonts w:ascii="Times New Roman" w:hAnsi="Times New Roman"/>
          <w:color w:val="0000FF"/>
          <w:szCs w:val="28"/>
        </w:rPr>
        <w:t>2</w:t>
      </w:r>
      <w:r w:rsidRPr="00EF3737">
        <w:rPr>
          <w:rFonts w:ascii="Times New Roman" w:hAnsi="Times New Roman"/>
          <w:color w:val="0000FF"/>
          <w:szCs w:val="28"/>
        </w:rPr>
        <w:t xml:space="preserve"> Điều </w:t>
      </w:r>
      <w:r>
        <w:rPr>
          <w:rFonts w:ascii="Times New Roman" w:hAnsi="Times New Roman"/>
          <w:color w:val="0000FF"/>
          <w:szCs w:val="28"/>
        </w:rPr>
        <w:t>11</w:t>
      </w:r>
      <w:r w:rsidRPr="00EF3737">
        <w:rPr>
          <w:rFonts w:ascii="Times New Roman" w:hAnsi="Times New Roman"/>
          <w:color w:val="0000FF"/>
          <w:szCs w:val="28"/>
        </w:rPr>
        <w:t xml:space="preserve"> </w:t>
      </w:r>
      <w:r>
        <w:rPr>
          <w:rFonts w:ascii="Times New Roman" w:hAnsi="Times New Roman"/>
          <w:color w:val="0000FF"/>
          <w:szCs w:val="28"/>
        </w:rPr>
        <w:t>Nghị</w:t>
      </w:r>
      <w:r w:rsidRPr="00EF3737">
        <w:rPr>
          <w:rFonts w:ascii="Times New Roman" w:hAnsi="Times New Roman"/>
          <w:color w:val="0000FF"/>
          <w:szCs w:val="28"/>
        </w:rPr>
        <w:t xml:space="preserve"> định)</w:t>
      </w:r>
      <w:r w:rsidRPr="00EF3737">
        <w:rPr>
          <w:rFonts w:ascii="Times New Roman" w:hAnsi="Times New Roman"/>
          <w:color w:val="000000" w:themeColor="text1"/>
          <w:szCs w:val="28"/>
        </w:rPr>
        <w:t xml:space="preserve"> - </w:t>
      </w:r>
      <w:r w:rsidRPr="00EF3737">
        <w:rPr>
          <w:rFonts w:ascii="Times New Roman" w:hAnsi="Times New Roman"/>
          <w:i/>
          <w:color w:val="000000" w:themeColor="text1"/>
          <w:szCs w:val="28"/>
        </w:rPr>
        <w:t xml:space="preserve">theo quy định tại điểm đ khoản </w:t>
      </w:r>
      <w:r>
        <w:rPr>
          <w:rFonts w:ascii="Times New Roman" w:hAnsi="Times New Roman"/>
          <w:i/>
          <w:color w:val="000000" w:themeColor="text1"/>
          <w:szCs w:val="28"/>
        </w:rPr>
        <w:t>2</w:t>
      </w:r>
      <w:r w:rsidRPr="00EF3737">
        <w:rPr>
          <w:rFonts w:ascii="Times New Roman" w:hAnsi="Times New Roman"/>
          <w:i/>
          <w:color w:val="000000" w:themeColor="text1"/>
          <w:szCs w:val="28"/>
        </w:rPr>
        <w:t xml:space="preserve"> Điều </w:t>
      </w:r>
      <w:r>
        <w:rPr>
          <w:rFonts w:ascii="Times New Roman" w:hAnsi="Times New Roman"/>
          <w:i/>
          <w:color w:val="000000" w:themeColor="text1"/>
          <w:szCs w:val="28"/>
        </w:rPr>
        <w:t>11</w:t>
      </w:r>
      <w:r w:rsidRPr="00EF3737">
        <w:rPr>
          <w:rFonts w:ascii="Times New Roman" w:hAnsi="Times New Roman"/>
          <w:i/>
          <w:color w:val="000000" w:themeColor="text1"/>
          <w:szCs w:val="28"/>
        </w:rPr>
        <w:t xml:space="preserve"> </w:t>
      </w:r>
      <w:r>
        <w:rPr>
          <w:rFonts w:ascii="Times New Roman" w:hAnsi="Times New Roman"/>
          <w:i/>
          <w:color w:val="000000" w:themeColor="text1"/>
          <w:szCs w:val="28"/>
        </w:rPr>
        <w:t>Nghị</w:t>
      </w:r>
      <w:r w:rsidRPr="00EF3737">
        <w:rPr>
          <w:rFonts w:ascii="Times New Roman" w:hAnsi="Times New Roman"/>
          <w:i/>
          <w:color w:val="000000" w:themeColor="text1"/>
          <w:szCs w:val="28"/>
        </w:rPr>
        <w:t xml:space="preserve"> định </w:t>
      </w:r>
      <w:r>
        <w:rPr>
          <w:rFonts w:ascii="Times New Roman" w:hAnsi="Times New Roman"/>
          <w:i/>
          <w:color w:val="000000" w:themeColor="text1"/>
          <w:szCs w:val="28"/>
        </w:rPr>
        <w:t>.</w:t>
      </w:r>
    </w:p>
    <w:p w14:paraId="735C39C0" w14:textId="77777777" w:rsidR="00A7033F" w:rsidRPr="00FE0DA9" w:rsidRDefault="00A7033F" w:rsidP="00A7033F">
      <w:pPr>
        <w:pStyle w:val="BodyText2"/>
        <w:tabs>
          <w:tab w:val="left" w:pos="1080"/>
        </w:tabs>
        <w:spacing w:before="120" w:after="120"/>
        <w:ind w:firstLine="720"/>
        <w:jc w:val="both"/>
        <w:rPr>
          <w:rFonts w:ascii="Times New Roman" w:hAnsi="Times New Roman"/>
          <w:b/>
          <w:color w:val="000000" w:themeColor="text1"/>
          <w:szCs w:val="28"/>
        </w:rPr>
      </w:pPr>
      <w:r>
        <w:rPr>
          <w:rFonts w:ascii="Times New Roman" w:hAnsi="Times New Roman"/>
          <w:color w:val="000000" w:themeColor="text1"/>
          <w:szCs w:val="28"/>
        </w:rPr>
        <w:lastRenderedPageBreak/>
        <w:t>-</w:t>
      </w:r>
      <w:r w:rsidRPr="00EF3737">
        <w:rPr>
          <w:rFonts w:ascii="Times New Roman" w:hAnsi="Times New Roman"/>
          <w:color w:val="000000" w:themeColor="text1"/>
          <w:szCs w:val="28"/>
        </w:rPr>
        <w:t xml:space="preserve"> </w:t>
      </w:r>
      <w:r>
        <w:rPr>
          <w:rFonts w:ascii="Times New Roman" w:hAnsi="Times New Roman"/>
          <w:color w:val="FF0000"/>
          <w:szCs w:val="28"/>
        </w:rPr>
        <w:t>Diện tích công trình sự nghiệp</w:t>
      </w:r>
      <w:r w:rsidRPr="00EF3737">
        <w:rPr>
          <w:rFonts w:ascii="Times New Roman" w:hAnsi="Times New Roman"/>
          <w:color w:val="000000" w:themeColor="text1"/>
          <w:szCs w:val="28"/>
        </w:rPr>
        <w:t xml:space="preserve"> - </w:t>
      </w:r>
      <w:r w:rsidRPr="00EF3737">
        <w:rPr>
          <w:rFonts w:ascii="Times New Roman" w:hAnsi="Times New Roman"/>
          <w:i/>
          <w:color w:val="000000" w:themeColor="text1"/>
          <w:szCs w:val="28"/>
        </w:rPr>
        <w:t xml:space="preserve">theo quy định tại điểm </w:t>
      </w:r>
      <w:r>
        <w:rPr>
          <w:rFonts w:ascii="Times New Roman" w:hAnsi="Times New Roman"/>
          <w:i/>
          <w:color w:val="000000" w:themeColor="text1"/>
          <w:szCs w:val="28"/>
        </w:rPr>
        <w:t xml:space="preserve">b </w:t>
      </w:r>
      <w:r w:rsidRPr="00EF3737">
        <w:rPr>
          <w:rFonts w:ascii="Times New Roman" w:hAnsi="Times New Roman"/>
          <w:i/>
          <w:color w:val="000000" w:themeColor="text1"/>
          <w:szCs w:val="28"/>
        </w:rPr>
        <w:t xml:space="preserve">khoản </w:t>
      </w:r>
      <w:r>
        <w:rPr>
          <w:rFonts w:ascii="Times New Roman" w:hAnsi="Times New Roman"/>
          <w:i/>
          <w:color w:val="000000" w:themeColor="text1"/>
          <w:szCs w:val="28"/>
        </w:rPr>
        <w:t>2</w:t>
      </w:r>
      <w:r w:rsidRPr="00EF3737">
        <w:rPr>
          <w:rFonts w:ascii="Times New Roman" w:hAnsi="Times New Roman"/>
          <w:i/>
          <w:color w:val="000000" w:themeColor="text1"/>
          <w:szCs w:val="28"/>
        </w:rPr>
        <w:t xml:space="preserve"> Điều </w:t>
      </w:r>
      <w:r>
        <w:rPr>
          <w:rFonts w:ascii="Times New Roman" w:hAnsi="Times New Roman"/>
          <w:i/>
          <w:color w:val="000000" w:themeColor="text1"/>
          <w:szCs w:val="28"/>
        </w:rPr>
        <w:t>12</w:t>
      </w:r>
      <w:r w:rsidRPr="00EF3737">
        <w:rPr>
          <w:rFonts w:ascii="Times New Roman" w:hAnsi="Times New Roman"/>
          <w:i/>
          <w:color w:val="000000" w:themeColor="text1"/>
          <w:szCs w:val="28"/>
        </w:rPr>
        <w:t xml:space="preserve"> </w:t>
      </w:r>
      <w:r>
        <w:rPr>
          <w:rFonts w:ascii="Times New Roman" w:hAnsi="Times New Roman"/>
          <w:i/>
          <w:color w:val="000000" w:themeColor="text1"/>
          <w:szCs w:val="28"/>
        </w:rPr>
        <w:t>Nghị</w:t>
      </w:r>
      <w:r w:rsidRPr="00EF3737">
        <w:rPr>
          <w:rFonts w:ascii="Times New Roman" w:hAnsi="Times New Roman"/>
          <w:i/>
          <w:color w:val="000000" w:themeColor="text1"/>
          <w:szCs w:val="28"/>
        </w:rPr>
        <w:t xml:space="preserve"> định </w:t>
      </w:r>
      <w:r>
        <w:rPr>
          <w:rFonts w:ascii="Times New Roman" w:hAnsi="Times New Roman"/>
          <w:i/>
          <w:color w:val="000000" w:themeColor="text1"/>
          <w:szCs w:val="28"/>
        </w:rPr>
        <w:t>.</w:t>
      </w:r>
    </w:p>
    <w:p w14:paraId="004740CF" w14:textId="0307718F" w:rsidR="00A7033F" w:rsidRDefault="00A7033F" w:rsidP="00A7033F">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
          <w:spacing w:val="-2"/>
          <w:sz w:val="28"/>
          <w:szCs w:val="28"/>
          <w:shd w:val="clear" w:color="auto" w:fill="FFFFFF"/>
        </w:rPr>
      </w:pPr>
      <w:r>
        <w:rPr>
          <w:rFonts w:ascii="Times New Roman" w:hAnsi="Times New Roman"/>
          <w:b/>
          <w:spacing w:val="-2"/>
          <w:sz w:val="28"/>
          <w:szCs w:val="28"/>
          <w:shd w:val="clear" w:color="auto" w:fill="FFFFFF"/>
        </w:rPr>
        <w:t>3</w:t>
      </w:r>
      <w:r w:rsidRPr="00CB6125">
        <w:rPr>
          <w:rFonts w:ascii="Times New Roman" w:hAnsi="Times New Roman"/>
          <w:b/>
          <w:spacing w:val="-2"/>
          <w:sz w:val="28"/>
          <w:szCs w:val="28"/>
          <w:shd w:val="clear" w:color="auto" w:fill="FFFFFF"/>
        </w:rPr>
        <w:t>.</w:t>
      </w:r>
      <w:r>
        <w:rPr>
          <w:rFonts w:ascii="Times New Roman" w:hAnsi="Times New Roman"/>
          <w:spacing w:val="-2"/>
          <w:sz w:val="28"/>
          <w:szCs w:val="28"/>
          <w:shd w:val="clear" w:color="auto" w:fill="FFFFFF"/>
        </w:rPr>
        <w:t xml:space="preserve"> </w:t>
      </w:r>
      <w:r w:rsidRPr="000B79A8">
        <w:rPr>
          <w:rFonts w:ascii="Times New Roman" w:hAnsi="Times New Roman"/>
          <w:b/>
          <w:spacing w:val="-2"/>
          <w:sz w:val="28"/>
          <w:szCs w:val="28"/>
          <w:shd w:val="clear" w:color="auto" w:fill="FFFFFF"/>
        </w:rPr>
        <w:t>Sự cần thiết</w:t>
      </w:r>
    </w:p>
    <w:p w14:paraId="488DED10" w14:textId="3F6DEC7B" w:rsidR="00A7033F" w:rsidRDefault="00A7033F" w:rsidP="00A7033F">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Cs/>
          <w:color w:val="000000"/>
          <w:sz w:val="28"/>
          <w:szCs w:val="28"/>
          <w:shd w:val="clear" w:color="auto" w:fill="FFFFFF"/>
        </w:rPr>
      </w:pPr>
      <w:r w:rsidRPr="00BA4989">
        <w:rPr>
          <w:rFonts w:ascii="Times New Roman" w:hAnsi="Times New Roman"/>
          <w:sz w:val="28"/>
          <w:szCs w:val="28"/>
        </w:rPr>
        <w:t xml:space="preserve">Trước 01/7/2025, thực hiện theo Nghị định số 152/2017/NĐ-CP của Chính phủ, trên địa bàn Thành phố Hồ Chí Minh cũ đã ban hành </w:t>
      </w:r>
      <w:r w:rsidRPr="00BA4989">
        <w:rPr>
          <w:rFonts w:ascii="Times New Roman" w:hAnsi="Times New Roman"/>
          <w:bCs/>
          <w:sz w:val="28"/>
          <w:szCs w:val="28"/>
          <w:lang w:val="nl-NL"/>
        </w:rPr>
        <w:t>Quyết định số 75/2025/QĐ-UBND ngày 16/6/2025 và trên địa bàn tỉnh Bà Rịa – Vũng Tàu đã ban hành</w:t>
      </w:r>
      <w:r w:rsidRPr="00BA4989">
        <w:rPr>
          <w:rFonts w:ascii="Times New Roman" w:hAnsi="Times New Roman"/>
          <w:sz w:val="28"/>
          <w:szCs w:val="28"/>
          <w:shd w:val="clear" w:color="auto" w:fill="FFFFFF"/>
        </w:rPr>
        <w:t xml:space="preserve"> Quyết định số 07/2019/QĐ-UBND ngày 07/5/2019 quy định </w:t>
      </w:r>
      <w:r w:rsidRPr="00BA4989">
        <w:rPr>
          <w:rFonts w:ascii="Times New Roman" w:hAnsi="Times New Roman"/>
          <w:iCs/>
          <w:color w:val="000000"/>
          <w:sz w:val="28"/>
          <w:szCs w:val="28"/>
          <w:shd w:val="clear" w:color="auto" w:fill="FFFFFF"/>
          <w:lang w:val="vi-VN"/>
        </w:rPr>
        <w:t>tiêu chuẩn, định mức sử dụng diện tích chuyên d</w:t>
      </w:r>
      <w:r w:rsidRPr="00BA4989">
        <w:rPr>
          <w:rFonts w:ascii="Times New Roman" w:hAnsi="Times New Roman"/>
          <w:iCs/>
          <w:color w:val="000000"/>
          <w:sz w:val="28"/>
          <w:szCs w:val="28"/>
          <w:shd w:val="clear" w:color="auto" w:fill="FFFFFF"/>
        </w:rPr>
        <w:t>ù</w:t>
      </w:r>
      <w:r w:rsidRPr="00BA4989">
        <w:rPr>
          <w:rFonts w:ascii="Times New Roman" w:hAnsi="Times New Roman"/>
          <w:iCs/>
          <w:color w:val="000000"/>
          <w:sz w:val="28"/>
          <w:szCs w:val="28"/>
          <w:shd w:val="clear" w:color="auto" w:fill="FFFFFF"/>
          <w:lang w:val="vi-VN"/>
        </w:rPr>
        <w:t>ng</w:t>
      </w:r>
      <w:r w:rsidRPr="00BA4989">
        <w:rPr>
          <w:rFonts w:ascii="Times New Roman" w:hAnsi="Times New Roman"/>
          <w:iCs/>
          <w:color w:val="000000"/>
          <w:sz w:val="28"/>
          <w:szCs w:val="28"/>
          <w:shd w:val="clear" w:color="auto" w:fill="FFFFFF"/>
        </w:rPr>
        <w:t xml:space="preserve"> </w:t>
      </w:r>
      <w:r w:rsidRPr="00BA4989">
        <w:rPr>
          <w:rFonts w:ascii="Times New Roman" w:hAnsi="Times New Roman"/>
          <w:iCs/>
          <w:color w:val="000000"/>
          <w:sz w:val="28"/>
          <w:szCs w:val="28"/>
          <w:shd w:val="clear" w:color="auto" w:fill="FFFFFF"/>
          <w:lang w:val="vi-VN"/>
        </w:rPr>
        <w:t>của cơ quan, tổ chức, đơn vị và diện tích công trình sự nghiệp của đơn vị sự nghiệp công lập</w:t>
      </w:r>
      <w:r w:rsidRPr="00BA4989">
        <w:rPr>
          <w:rFonts w:ascii="Times New Roman" w:hAnsi="Times New Roman"/>
          <w:iCs/>
          <w:color w:val="000000"/>
          <w:sz w:val="28"/>
          <w:szCs w:val="28"/>
          <w:shd w:val="clear" w:color="auto" w:fill="FFFFFF"/>
        </w:rPr>
        <w:t>.</w:t>
      </w:r>
    </w:p>
    <w:p w14:paraId="07CC4A92" w14:textId="77777777" w:rsidR="00A7033F" w:rsidRDefault="00A7033F" w:rsidP="00A7033F">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sz w:val="28"/>
          <w:szCs w:val="28"/>
          <w:lang w:val="nl-NL"/>
        </w:rPr>
      </w:pPr>
      <w:r>
        <w:rPr>
          <w:rFonts w:ascii="Times New Roman" w:hAnsi="Times New Roman"/>
          <w:sz w:val="28"/>
          <w:szCs w:val="28"/>
        </w:rPr>
        <w:t>N</w:t>
      </w:r>
      <w:r w:rsidRPr="000B47A0">
        <w:rPr>
          <w:rFonts w:ascii="Times New Roman" w:hAnsi="Times New Roman"/>
          <w:sz w:val="28"/>
          <w:szCs w:val="28"/>
        </w:rPr>
        <w:t>gày 16/6/2025</w:t>
      </w:r>
      <w:r>
        <w:rPr>
          <w:rFonts w:ascii="Times New Roman" w:hAnsi="Times New Roman"/>
          <w:sz w:val="28"/>
          <w:szCs w:val="28"/>
        </w:rPr>
        <w:t xml:space="preserve">, </w:t>
      </w:r>
      <w:r w:rsidRPr="000B47A0">
        <w:rPr>
          <w:rFonts w:ascii="Times New Roman" w:hAnsi="Times New Roman"/>
          <w:sz w:val="28"/>
          <w:szCs w:val="28"/>
        </w:rPr>
        <w:t xml:space="preserve">Chính phủ ban hành </w:t>
      </w:r>
      <w:hyperlink r:id="rId9" w:tgtFrame="_blank" w:history="1">
        <w:r w:rsidRPr="00DC1102">
          <w:rPr>
            <w:rStyle w:val="Hyperlink"/>
            <w:rFonts w:ascii="Times New Roman" w:eastAsia="Calibri" w:hAnsi="Times New Roman"/>
            <w:sz w:val="28"/>
            <w:szCs w:val="28"/>
            <w:u w:val="none"/>
          </w:rPr>
          <w:t>Nghị định số 155/2025/NĐ-CP</w:t>
        </w:r>
      </w:hyperlink>
      <w:r w:rsidRPr="000B47A0">
        <w:rPr>
          <w:rFonts w:ascii="Times New Roman" w:hAnsi="Times New Roman"/>
          <w:sz w:val="28"/>
          <w:szCs w:val="28"/>
        </w:rPr>
        <w:t xml:space="preserve"> quy định tiêu chuẩn, định mức sử dụng trụ sở làm việc, cơ sở hoạt động sự nghiệp (thay thế Nghị định số 152/2017/NĐ-CP), theo đó </w:t>
      </w:r>
      <w:r>
        <w:rPr>
          <w:rFonts w:ascii="Times New Roman" w:hAnsi="Times New Roman"/>
          <w:sz w:val="28"/>
          <w:szCs w:val="28"/>
        </w:rPr>
        <w:t xml:space="preserve">tại khoản 1 Điều 7 </w:t>
      </w:r>
      <w:r w:rsidRPr="000B47A0">
        <w:rPr>
          <w:rFonts w:ascii="Times New Roman" w:hAnsi="Times New Roman"/>
          <w:bCs/>
          <w:sz w:val="28"/>
          <w:szCs w:val="28"/>
          <w:lang w:val="nl-NL"/>
        </w:rPr>
        <w:t xml:space="preserve">quy định diện tích chuyên dùng chỉ còn là diện tích sử dụng để phục vụ hoạt động đặc thù của </w:t>
      </w:r>
      <w:r w:rsidRPr="00D80822">
        <w:rPr>
          <w:rFonts w:ascii="Times New Roman" w:hAnsi="Times New Roman"/>
          <w:sz w:val="28"/>
          <w:szCs w:val="28"/>
        </w:rPr>
        <w:t>từng ngành như kiểm sát, xét xử, kho chuyên ngành, lưu trữ chuyên dụng hay rèn luyện thể chất</w:t>
      </w:r>
      <w:r w:rsidRPr="000B47A0">
        <w:rPr>
          <w:rFonts w:ascii="Times New Roman" w:hAnsi="Times New Roman"/>
          <w:bCs/>
          <w:sz w:val="28"/>
          <w:szCs w:val="28"/>
          <w:lang w:val="nl-NL"/>
        </w:rPr>
        <w:t xml:space="preserve"> (thay đổi so với Nghị định số 152/2017/NĐ-CP là không còn diện tích tiếp nhận và trả hồ sơ, tiếp dân, quản trị hệ thống, hội trường lớn).</w:t>
      </w:r>
    </w:p>
    <w:p w14:paraId="4355770A" w14:textId="21189D03" w:rsidR="00A7033F" w:rsidRDefault="00A7033F" w:rsidP="00A7033F">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sz w:val="28"/>
          <w:szCs w:val="28"/>
        </w:rPr>
      </w:pPr>
      <w:r>
        <w:rPr>
          <w:rFonts w:ascii="Times New Roman" w:hAnsi="Times New Roman"/>
          <w:sz w:val="28"/>
          <w:szCs w:val="28"/>
        </w:rPr>
        <w:t>Như vậy, t</w:t>
      </w:r>
      <w:r w:rsidRPr="00F106C6">
        <w:rPr>
          <w:rFonts w:ascii="Times New Roman" w:hAnsi="Times New Roman"/>
          <w:sz w:val="28"/>
          <w:szCs w:val="28"/>
        </w:rPr>
        <w:t xml:space="preserve">ại Quyết định số 75/2025/QĐ-UBND và Quyết định </w:t>
      </w:r>
      <w:r>
        <w:rPr>
          <w:rFonts w:ascii="Times New Roman" w:hAnsi="Times New Roman"/>
          <w:sz w:val="28"/>
          <w:szCs w:val="28"/>
        </w:rPr>
        <w:t>s</w:t>
      </w:r>
      <w:r w:rsidRPr="00F106C6">
        <w:rPr>
          <w:rFonts w:ascii="Times New Roman" w:hAnsi="Times New Roman"/>
          <w:sz w:val="28"/>
          <w:szCs w:val="28"/>
        </w:rPr>
        <w:t xml:space="preserve">ố 07/2019/QĐ-UBND </w:t>
      </w:r>
      <w:r>
        <w:rPr>
          <w:rFonts w:ascii="Times New Roman" w:hAnsi="Times New Roman"/>
          <w:sz w:val="28"/>
          <w:szCs w:val="28"/>
        </w:rPr>
        <w:t xml:space="preserve">trước đây </w:t>
      </w:r>
      <w:r w:rsidRPr="00F106C6">
        <w:rPr>
          <w:rFonts w:ascii="Times New Roman" w:hAnsi="Times New Roman"/>
          <w:sz w:val="28"/>
          <w:szCs w:val="28"/>
        </w:rPr>
        <w:t>quy định diện tích đ</w:t>
      </w:r>
      <w:r>
        <w:rPr>
          <w:rFonts w:ascii="Times New Roman" w:hAnsi="Times New Roman"/>
          <w:sz w:val="28"/>
          <w:szCs w:val="28"/>
        </w:rPr>
        <w:t>ố</w:t>
      </w:r>
      <w:r w:rsidRPr="00F106C6">
        <w:rPr>
          <w:rFonts w:ascii="Times New Roman" w:hAnsi="Times New Roman"/>
          <w:sz w:val="28"/>
          <w:szCs w:val="28"/>
        </w:rPr>
        <w:t>i với phòng tiếp nhận và trả hồ sơ hành chính, phòng tiếp dân, phòng quản trị hệ thống công nghệ thông t</w:t>
      </w:r>
      <w:r>
        <w:rPr>
          <w:rFonts w:ascii="Times New Roman" w:hAnsi="Times New Roman"/>
          <w:sz w:val="28"/>
          <w:szCs w:val="28"/>
        </w:rPr>
        <w:t>in</w:t>
      </w:r>
      <w:r w:rsidRPr="00F106C6">
        <w:rPr>
          <w:rFonts w:ascii="Times New Roman" w:hAnsi="Times New Roman"/>
          <w:sz w:val="28"/>
          <w:szCs w:val="28"/>
        </w:rPr>
        <w:t>, Hội trư</w:t>
      </w:r>
      <w:r w:rsidR="00074DF8">
        <w:rPr>
          <w:rFonts w:ascii="Times New Roman" w:hAnsi="Times New Roman"/>
          <w:sz w:val="28"/>
          <w:szCs w:val="28"/>
        </w:rPr>
        <w:t>ờ</w:t>
      </w:r>
      <w:r w:rsidRPr="00F106C6">
        <w:rPr>
          <w:rFonts w:ascii="Times New Roman" w:hAnsi="Times New Roman"/>
          <w:sz w:val="28"/>
          <w:szCs w:val="28"/>
        </w:rPr>
        <w:t xml:space="preserve">ng lớn (từ 100 chỗ ngồi trở lên), diện tích kho chuyên ngành, diện tích khác phục </w:t>
      </w:r>
      <w:r>
        <w:rPr>
          <w:rFonts w:ascii="Times New Roman" w:hAnsi="Times New Roman"/>
          <w:sz w:val="28"/>
          <w:szCs w:val="28"/>
        </w:rPr>
        <w:t>v</w:t>
      </w:r>
      <w:r w:rsidRPr="00F106C6">
        <w:rPr>
          <w:rFonts w:ascii="Times New Roman" w:hAnsi="Times New Roman"/>
          <w:sz w:val="28"/>
          <w:szCs w:val="28"/>
        </w:rPr>
        <w:t xml:space="preserve">ụ nhiệm vụ đặc thù (nếu có), </w:t>
      </w:r>
      <w:r w:rsidRPr="00601867">
        <w:rPr>
          <w:rFonts w:ascii="Times New Roman" w:hAnsi="Times New Roman"/>
          <w:sz w:val="28"/>
          <w:szCs w:val="28"/>
          <w:u w:val="single"/>
        </w:rPr>
        <w:t>không còn phù hợp với quy định tại khoản 1 Điều 7 Nghị định số 155/2025/NĐ-CP của Chính phủ quy định về diện tích chuyên dùng</w:t>
      </w:r>
      <w:r w:rsidRPr="002F6AAC">
        <w:rPr>
          <w:rFonts w:ascii="Times New Roman" w:hAnsi="Times New Roman"/>
          <w:sz w:val="28"/>
          <w:szCs w:val="28"/>
        </w:rPr>
        <w:t xml:space="preserve">. </w:t>
      </w:r>
      <w:r w:rsidRPr="00F106C6">
        <w:rPr>
          <w:rFonts w:ascii="Times New Roman" w:hAnsi="Times New Roman"/>
          <w:sz w:val="28"/>
          <w:szCs w:val="28"/>
        </w:rPr>
        <w:t>Ngoà</w:t>
      </w:r>
      <w:r>
        <w:rPr>
          <w:rFonts w:ascii="Times New Roman" w:hAnsi="Times New Roman"/>
          <w:sz w:val="28"/>
          <w:szCs w:val="28"/>
        </w:rPr>
        <w:t>i</w:t>
      </w:r>
      <w:r w:rsidRPr="00F106C6">
        <w:rPr>
          <w:rFonts w:ascii="Times New Roman" w:hAnsi="Times New Roman"/>
          <w:sz w:val="28"/>
          <w:szCs w:val="28"/>
        </w:rPr>
        <w:t xml:space="preserve"> ra, </w:t>
      </w:r>
      <w:r>
        <w:rPr>
          <w:rFonts w:ascii="Times New Roman" w:hAnsi="Times New Roman"/>
          <w:sz w:val="28"/>
          <w:szCs w:val="28"/>
        </w:rPr>
        <w:t>s</w:t>
      </w:r>
      <w:r w:rsidRPr="00F106C6">
        <w:rPr>
          <w:rFonts w:ascii="Times New Roman" w:hAnsi="Times New Roman"/>
          <w:sz w:val="28"/>
          <w:szCs w:val="28"/>
        </w:rPr>
        <w:t>au khi</w:t>
      </w:r>
      <w:r>
        <w:rPr>
          <w:rFonts w:ascii="Times New Roman" w:hAnsi="Times New Roman"/>
          <w:sz w:val="28"/>
          <w:szCs w:val="28"/>
        </w:rPr>
        <w:t xml:space="preserve"> thực</w:t>
      </w:r>
      <w:r w:rsidRPr="00F106C6">
        <w:rPr>
          <w:rFonts w:ascii="Times New Roman" w:hAnsi="Times New Roman"/>
          <w:sz w:val="28"/>
          <w:szCs w:val="28"/>
        </w:rPr>
        <w:t xml:space="preserve"> hiện </w:t>
      </w:r>
      <w:r>
        <w:rPr>
          <w:rFonts w:ascii="Times New Roman" w:hAnsi="Times New Roman"/>
          <w:sz w:val="28"/>
          <w:szCs w:val="28"/>
        </w:rPr>
        <w:t>s</w:t>
      </w:r>
      <w:r w:rsidRPr="00F106C6">
        <w:rPr>
          <w:rFonts w:ascii="Times New Roman" w:hAnsi="Times New Roman"/>
          <w:sz w:val="28"/>
          <w:szCs w:val="28"/>
        </w:rPr>
        <w:t xml:space="preserve">ắp xếp </w:t>
      </w:r>
      <w:r>
        <w:rPr>
          <w:rFonts w:ascii="Times New Roman" w:hAnsi="Times New Roman"/>
          <w:sz w:val="28"/>
          <w:szCs w:val="28"/>
        </w:rPr>
        <w:t>v</w:t>
      </w:r>
      <w:r w:rsidRPr="00F106C6">
        <w:rPr>
          <w:rFonts w:ascii="Times New Roman" w:hAnsi="Times New Roman"/>
          <w:sz w:val="28"/>
          <w:szCs w:val="28"/>
        </w:rPr>
        <w:t>à tổ chức chính quyền địa phư</w:t>
      </w:r>
      <w:r>
        <w:rPr>
          <w:rFonts w:ascii="Times New Roman" w:hAnsi="Times New Roman"/>
          <w:sz w:val="28"/>
          <w:szCs w:val="28"/>
        </w:rPr>
        <w:t>ơ</w:t>
      </w:r>
      <w:r w:rsidRPr="00F106C6">
        <w:rPr>
          <w:rFonts w:ascii="Times New Roman" w:hAnsi="Times New Roman"/>
          <w:sz w:val="28"/>
          <w:szCs w:val="28"/>
        </w:rPr>
        <w:t xml:space="preserve">ng hai </w:t>
      </w:r>
      <w:r>
        <w:rPr>
          <w:rFonts w:ascii="Times New Roman" w:hAnsi="Times New Roman"/>
          <w:sz w:val="28"/>
          <w:szCs w:val="28"/>
        </w:rPr>
        <w:t>cấp</w:t>
      </w:r>
      <w:r w:rsidRPr="00F106C6">
        <w:rPr>
          <w:rFonts w:ascii="Times New Roman" w:hAnsi="Times New Roman"/>
          <w:sz w:val="28"/>
          <w:szCs w:val="28"/>
        </w:rPr>
        <w:t>, việc qu</w:t>
      </w:r>
      <w:r>
        <w:rPr>
          <w:rFonts w:ascii="Times New Roman" w:hAnsi="Times New Roman"/>
          <w:sz w:val="28"/>
          <w:szCs w:val="28"/>
        </w:rPr>
        <w:t>y</w:t>
      </w:r>
      <w:r w:rsidRPr="00F106C6">
        <w:rPr>
          <w:rFonts w:ascii="Times New Roman" w:hAnsi="Times New Roman"/>
          <w:sz w:val="28"/>
          <w:szCs w:val="28"/>
        </w:rPr>
        <w:t xml:space="preserve"> định tiêu chu</w:t>
      </w:r>
      <w:r>
        <w:rPr>
          <w:rFonts w:ascii="Times New Roman" w:hAnsi="Times New Roman"/>
          <w:sz w:val="28"/>
          <w:szCs w:val="28"/>
        </w:rPr>
        <w:t>ẩn</w:t>
      </w:r>
      <w:r w:rsidRPr="00F106C6">
        <w:rPr>
          <w:rFonts w:ascii="Times New Roman" w:hAnsi="Times New Roman"/>
          <w:sz w:val="28"/>
          <w:szCs w:val="28"/>
        </w:rPr>
        <w:t xml:space="preserve">, định mức </w:t>
      </w:r>
      <w:r>
        <w:rPr>
          <w:rFonts w:ascii="Times New Roman" w:hAnsi="Times New Roman"/>
          <w:sz w:val="28"/>
          <w:szCs w:val="28"/>
        </w:rPr>
        <w:t>s</w:t>
      </w:r>
      <w:r w:rsidRPr="00F106C6">
        <w:rPr>
          <w:rFonts w:ascii="Times New Roman" w:hAnsi="Times New Roman"/>
          <w:sz w:val="28"/>
          <w:szCs w:val="28"/>
        </w:rPr>
        <w:t xml:space="preserve">ử dụng diện tích chuyên dùng cho </w:t>
      </w:r>
      <w:r>
        <w:rPr>
          <w:rFonts w:ascii="Times New Roman" w:hAnsi="Times New Roman"/>
          <w:sz w:val="28"/>
          <w:szCs w:val="28"/>
        </w:rPr>
        <w:t>cấp tỉnh, cấp huyện, cấp xã</w:t>
      </w:r>
      <w:r w:rsidRPr="00F106C6">
        <w:rPr>
          <w:rFonts w:ascii="Times New Roman" w:hAnsi="Times New Roman"/>
          <w:sz w:val="28"/>
          <w:szCs w:val="28"/>
        </w:rPr>
        <w:t xml:space="preserve"> là không còn phù hợp.</w:t>
      </w:r>
    </w:p>
    <w:p w14:paraId="40C496B8" w14:textId="2B8B3534" w:rsidR="00A7033F" w:rsidRDefault="00A7033F" w:rsidP="00A7033F">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sz w:val="28"/>
          <w:szCs w:val="28"/>
        </w:rPr>
      </w:pPr>
      <w:r>
        <w:rPr>
          <w:rFonts w:ascii="Times New Roman" w:hAnsi="Times New Roman"/>
          <w:sz w:val="28"/>
          <w:szCs w:val="28"/>
        </w:rPr>
        <w:t xml:space="preserve">Căn cứ Điều 50 </w:t>
      </w:r>
      <w:r w:rsidRPr="00EF3737">
        <w:rPr>
          <w:rFonts w:ascii="Times New Roman" w:hAnsi="Times New Roman"/>
          <w:iCs/>
          <w:sz w:val="28"/>
          <w:szCs w:val="28"/>
        </w:rPr>
        <w:t>Luật Ban hành văn bản quy phạm pháp luật</w:t>
      </w:r>
      <w:r>
        <w:rPr>
          <w:rFonts w:ascii="Times New Roman" w:hAnsi="Times New Roman"/>
          <w:iCs/>
          <w:sz w:val="28"/>
          <w:szCs w:val="28"/>
        </w:rPr>
        <w:t xml:space="preserve">, việc ban hành </w:t>
      </w:r>
      <w:r w:rsidRPr="00ED0018">
        <w:rPr>
          <w:rFonts w:ascii="Times New Roman" w:hAnsi="Times New Roman"/>
          <w:bCs/>
          <w:iCs/>
          <w:sz w:val="28"/>
          <w:szCs w:val="28"/>
        </w:rPr>
        <w:t xml:space="preserve">Quyết định </w:t>
      </w:r>
      <w:r>
        <w:rPr>
          <w:rFonts w:ascii="Times New Roman" w:hAnsi="Times New Roman"/>
          <w:bCs/>
          <w:iCs/>
          <w:sz w:val="28"/>
          <w:szCs w:val="28"/>
        </w:rPr>
        <w:t xml:space="preserve">của Ủy ban nhân dân Thành phố </w:t>
      </w:r>
      <w:r w:rsidRPr="00ED0018">
        <w:rPr>
          <w:rFonts w:ascii="Times New Roman" w:hAnsi="Times New Roman"/>
          <w:bCs/>
          <w:iCs/>
          <w:sz w:val="28"/>
          <w:szCs w:val="28"/>
        </w:rPr>
        <w:t xml:space="preserve">quy định về phân cấp thẩm quyền quyết định </w:t>
      </w:r>
      <w:r w:rsidRPr="00D71312">
        <w:rPr>
          <w:rFonts w:ascii="Times New Roman" w:hAnsi="Times New Roman"/>
          <w:bCs/>
          <w:iCs/>
          <w:sz w:val="28"/>
          <w:szCs w:val="28"/>
        </w:rPr>
        <w:t>tiêu chuẩn, định mức</w:t>
      </w:r>
      <w:r w:rsidR="00644910">
        <w:rPr>
          <w:rFonts w:ascii="Times New Roman" w:hAnsi="Times New Roman"/>
          <w:bCs/>
          <w:iCs/>
          <w:sz w:val="28"/>
          <w:szCs w:val="28"/>
        </w:rPr>
        <w:t xml:space="preserve"> sử dụng</w:t>
      </w:r>
      <w:r w:rsidRPr="00D71312">
        <w:rPr>
          <w:rFonts w:ascii="Times New Roman" w:hAnsi="Times New Roman"/>
          <w:bCs/>
          <w:iCs/>
          <w:sz w:val="28"/>
          <w:szCs w:val="28"/>
        </w:rPr>
        <w:t xml:space="preserve"> diện tích chuyên dùng</w:t>
      </w:r>
      <w:r>
        <w:rPr>
          <w:rFonts w:ascii="Times New Roman" w:hAnsi="Times New Roman"/>
          <w:bCs/>
          <w:iCs/>
          <w:sz w:val="28"/>
          <w:szCs w:val="28"/>
        </w:rPr>
        <w:t xml:space="preserve">, </w:t>
      </w:r>
      <w:r w:rsidRPr="00D71312">
        <w:rPr>
          <w:rFonts w:ascii="Times New Roman" w:hAnsi="Times New Roman"/>
          <w:bCs/>
          <w:iCs/>
          <w:sz w:val="28"/>
          <w:szCs w:val="28"/>
        </w:rPr>
        <w:t xml:space="preserve">diện tích công trình sự nghiệp </w:t>
      </w:r>
      <w:r>
        <w:rPr>
          <w:rFonts w:ascii="Times New Roman" w:hAnsi="Times New Roman"/>
          <w:bCs/>
          <w:iCs/>
          <w:sz w:val="28"/>
          <w:szCs w:val="28"/>
        </w:rPr>
        <w:t>tại cơ quan, đơn vị</w:t>
      </w:r>
      <w:r w:rsidRPr="00D71312">
        <w:rPr>
          <w:rFonts w:ascii="Times New Roman" w:hAnsi="Times New Roman"/>
          <w:color w:val="000000"/>
          <w:sz w:val="28"/>
          <w:szCs w:val="28"/>
          <w:shd w:val="clear" w:color="auto" w:fill="FFFFFF"/>
        </w:rPr>
        <w:t xml:space="preserve"> thuộc phạm vi quản lý của Thành phố Hồ Chí Minh</w:t>
      </w:r>
      <w:r w:rsidRPr="00563EE1">
        <w:rPr>
          <w:rFonts w:ascii="Times New Roman" w:hAnsi="Times New Roman"/>
          <w:iCs/>
          <w:sz w:val="28"/>
          <w:szCs w:val="28"/>
        </w:rPr>
        <w:t xml:space="preserve"> được thực hiện theo trình tự, thủ tục rút gọn</w:t>
      </w:r>
      <w:r>
        <w:rPr>
          <w:rFonts w:ascii="Times New Roman" w:hAnsi="Times New Roman"/>
          <w:iCs/>
          <w:sz w:val="28"/>
          <w:szCs w:val="28"/>
        </w:rPr>
        <w:t xml:space="preserve"> là cần thiết,</w:t>
      </w:r>
      <w:r w:rsidRPr="00D80822">
        <w:rPr>
          <w:rFonts w:ascii="Times New Roman" w:hAnsi="Times New Roman"/>
          <w:sz w:val="28"/>
          <w:szCs w:val="28"/>
        </w:rPr>
        <w:t xml:space="preserve"> </w:t>
      </w:r>
      <w:r>
        <w:rPr>
          <w:rFonts w:ascii="Times New Roman" w:hAnsi="Times New Roman"/>
          <w:sz w:val="28"/>
          <w:szCs w:val="28"/>
        </w:rPr>
        <w:t xml:space="preserve">để kịp thời </w:t>
      </w:r>
      <w:r w:rsidRPr="00D80822">
        <w:rPr>
          <w:rFonts w:ascii="Times New Roman" w:hAnsi="Times New Roman"/>
          <w:sz w:val="28"/>
          <w:szCs w:val="28"/>
        </w:rPr>
        <w:t>ban hành các quy định mới tại Thành phố Hồ Chí Minh</w:t>
      </w:r>
      <w:r>
        <w:rPr>
          <w:rFonts w:ascii="Times New Roman" w:hAnsi="Times New Roman"/>
          <w:sz w:val="28"/>
          <w:szCs w:val="28"/>
        </w:rPr>
        <w:t xml:space="preserve"> sau sắp xếp (</w:t>
      </w:r>
      <w:r w:rsidRPr="00F106C6">
        <w:rPr>
          <w:rFonts w:ascii="Times New Roman" w:hAnsi="Times New Roman"/>
          <w:sz w:val="28"/>
          <w:szCs w:val="28"/>
        </w:rPr>
        <w:t>thay th</w:t>
      </w:r>
      <w:r>
        <w:rPr>
          <w:rFonts w:ascii="Times New Roman" w:hAnsi="Times New Roman"/>
          <w:sz w:val="28"/>
          <w:szCs w:val="28"/>
        </w:rPr>
        <w:t xml:space="preserve">ế </w:t>
      </w:r>
      <w:r w:rsidRPr="00F106C6">
        <w:rPr>
          <w:rFonts w:ascii="Times New Roman" w:hAnsi="Times New Roman"/>
          <w:sz w:val="28"/>
          <w:szCs w:val="28"/>
        </w:rPr>
        <w:t>Quyết định số 75/2025/QĐ-UBND và Quy</w:t>
      </w:r>
      <w:r>
        <w:rPr>
          <w:rFonts w:ascii="Times New Roman" w:hAnsi="Times New Roman"/>
          <w:sz w:val="28"/>
          <w:szCs w:val="28"/>
        </w:rPr>
        <w:t>ết</w:t>
      </w:r>
      <w:r w:rsidRPr="00F106C6">
        <w:rPr>
          <w:rFonts w:ascii="Times New Roman" w:hAnsi="Times New Roman"/>
          <w:sz w:val="28"/>
          <w:szCs w:val="28"/>
        </w:rPr>
        <w:t xml:space="preserve"> định </w:t>
      </w:r>
      <w:r>
        <w:rPr>
          <w:rFonts w:ascii="Times New Roman" w:hAnsi="Times New Roman"/>
          <w:sz w:val="28"/>
          <w:szCs w:val="28"/>
        </w:rPr>
        <w:t>số</w:t>
      </w:r>
      <w:r w:rsidRPr="00F106C6">
        <w:rPr>
          <w:rFonts w:ascii="Times New Roman" w:hAnsi="Times New Roman"/>
          <w:sz w:val="28"/>
          <w:szCs w:val="28"/>
        </w:rPr>
        <w:t xml:space="preserve"> 07/2019/QĐ-</w:t>
      </w:r>
      <w:r>
        <w:rPr>
          <w:rFonts w:ascii="Times New Roman" w:hAnsi="Times New Roman"/>
          <w:sz w:val="28"/>
          <w:szCs w:val="28"/>
        </w:rPr>
        <w:t>U</w:t>
      </w:r>
      <w:r w:rsidRPr="00F106C6">
        <w:rPr>
          <w:rFonts w:ascii="Times New Roman" w:hAnsi="Times New Roman"/>
          <w:sz w:val="28"/>
          <w:szCs w:val="28"/>
        </w:rPr>
        <w:t>BND</w:t>
      </w:r>
      <w:r>
        <w:rPr>
          <w:rFonts w:ascii="Times New Roman" w:hAnsi="Times New Roman"/>
          <w:sz w:val="28"/>
          <w:szCs w:val="28"/>
        </w:rPr>
        <w:t xml:space="preserve">) và </w:t>
      </w:r>
      <w:r w:rsidRPr="00D80822">
        <w:rPr>
          <w:rFonts w:ascii="Times New Roman" w:hAnsi="Times New Roman"/>
          <w:sz w:val="28"/>
          <w:szCs w:val="28"/>
        </w:rPr>
        <w:t>đảm bảo tính thống nhất của hệ thống pháp luật</w:t>
      </w:r>
      <w:r>
        <w:rPr>
          <w:rFonts w:ascii="Times New Roman" w:hAnsi="Times New Roman"/>
          <w:sz w:val="28"/>
          <w:szCs w:val="28"/>
        </w:rPr>
        <w:t xml:space="preserve"> trong việc quản lý, sử dụng tài sản công; </w:t>
      </w:r>
      <w:r>
        <w:rPr>
          <w:rFonts w:ascii="Times New Roman" w:hAnsi="Times New Roman"/>
          <w:iCs/>
          <w:sz w:val="28"/>
          <w:szCs w:val="28"/>
        </w:rPr>
        <w:t xml:space="preserve">làm cơ sở cho các cơ quan, đơn vị trong việc xây dựng tiêu chuẩn, định mức </w:t>
      </w:r>
      <w:r w:rsidR="0070706D">
        <w:rPr>
          <w:rFonts w:ascii="Times New Roman" w:hAnsi="Times New Roman"/>
          <w:iCs/>
          <w:sz w:val="28"/>
          <w:szCs w:val="28"/>
        </w:rPr>
        <w:t xml:space="preserve">sử dụng </w:t>
      </w:r>
      <w:r>
        <w:rPr>
          <w:rFonts w:ascii="Times New Roman" w:hAnsi="Times New Roman"/>
          <w:iCs/>
          <w:sz w:val="28"/>
          <w:szCs w:val="28"/>
        </w:rPr>
        <w:t xml:space="preserve">diện tích chuyên dùng cũng như diện tích công nghiệp sự nghiệp theo các lĩnh vực, chuyên ngành phù hợp, </w:t>
      </w:r>
      <w:r w:rsidRPr="00D80822">
        <w:rPr>
          <w:rFonts w:ascii="Times New Roman" w:hAnsi="Times New Roman"/>
          <w:sz w:val="28"/>
          <w:szCs w:val="28"/>
        </w:rPr>
        <w:t>tránh tình trạng lãng phí hoặc bố trí không đủ diện tích phục vụ chuyên môn</w:t>
      </w:r>
      <w:r>
        <w:rPr>
          <w:rFonts w:ascii="Times New Roman" w:hAnsi="Times New Roman"/>
          <w:iCs/>
          <w:sz w:val="28"/>
          <w:szCs w:val="28"/>
        </w:rPr>
        <w:t xml:space="preserve"> trong thời điểm hiện nay theo như các kết luận của các cơ quan thanh tra, kiểm tra.</w:t>
      </w:r>
    </w:p>
    <w:p w14:paraId="046F2E74" w14:textId="77777777" w:rsidR="007E1FBE" w:rsidRDefault="00A7033F" w:rsidP="007E1FBE">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sz w:val="28"/>
          <w:szCs w:val="28"/>
        </w:rPr>
      </w:pPr>
      <w:r>
        <w:rPr>
          <w:rFonts w:ascii="Times New Roman" w:hAnsi="Times New Roman"/>
          <w:sz w:val="28"/>
          <w:szCs w:val="28"/>
        </w:rPr>
        <w:t>Đồng thời, v</w:t>
      </w:r>
      <w:r w:rsidRPr="00D80822">
        <w:rPr>
          <w:rFonts w:ascii="Times New Roman" w:hAnsi="Times New Roman"/>
          <w:sz w:val="28"/>
          <w:szCs w:val="28"/>
        </w:rPr>
        <w:t xml:space="preserve">iệc phân cấp thẩm quyền quyết định sẽ giúp các cơ quan, đơn vị chủ động trong việc xác định </w:t>
      </w:r>
      <w:r>
        <w:rPr>
          <w:rFonts w:ascii="Times New Roman" w:hAnsi="Times New Roman"/>
          <w:sz w:val="28"/>
          <w:szCs w:val="28"/>
        </w:rPr>
        <w:t xml:space="preserve">tiêu chuẩn, </w:t>
      </w:r>
      <w:r w:rsidRPr="00D80822">
        <w:rPr>
          <w:rFonts w:ascii="Times New Roman" w:hAnsi="Times New Roman"/>
          <w:sz w:val="28"/>
          <w:szCs w:val="28"/>
        </w:rPr>
        <w:t>định mức sát với thực tế vận hành,</w:t>
      </w:r>
      <w:r>
        <w:rPr>
          <w:rFonts w:ascii="Times New Roman" w:hAnsi="Times New Roman"/>
          <w:sz w:val="28"/>
          <w:szCs w:val="28"/>
        </w:rPr>
        <w:t xml:space="preserve"> bảo đảm sử dụng tiết kiệm, hiệu quả tài sản công</w:t>
      </w:r>
      <w:r w:rsidRPr="00D80822">
        <w:rPr>
          <w:rFonts w:ascii="Times New Roman" w:hAnsi="Times New Roman"/>
          <w:sz w:val="28"/>
          <w:szCs w:val="28"/>
        </w:rPr>
        <w:t xml:space="preserve">. Điều này đặc biệt quan trọng đối với các đơn vị sự nghiệp công lập tự chủ tài chính, giúp nâng cao tính trách </w:t>
      </w:r>
      <w:r w:rsidRPr="00D80822">
        <w:rPr>
          <w:rFonts w:ascii="Times New Roman" w:hAnsi="Times New Roman"/>
          <w:sz w:val="28"/>
          <w:szCs w:val="28"/>
        </w:rPr>
        <w:lastRenderedPageBreak/>
        <w:t>nhiệm trong quản lý tài sản công theo lộ trình cải cách hành chính của Thành phố.</w:t>
      </w:r>
    </w:p>
    <w:p w14:paraId="46E23ECB" w14:textId="05CBB771" w:rsidR="00E063F3" w:rsidRDefault="00A7033F" w:rsidP="00E063F3">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sz w:val="28"/>
          <w:szCs w:val="28"/>
        </w:rPr>
      </w:pPr>
      <w:r w:rsidRPr="00D80822">
        <w:rPr>
          <w:rFonts w:ascii="Times New Roman" w:hAnsi="Times New Roman"/>
          <w:sz w:val="28"/>
          <w:szCs w:val="28"/>
        </w:rPr>
        <w:t xml:space="preserve">Từ những cơ sở nêu trên, </w:t>
      </w:r>
      <w:r w:rsidR="007E1FBE" w:rsidRPr="00F23AE6">
        <w:rPr>
          <w:rFonts w:ascii="Times New Roman" w:hAnsi="Times New Roman"/>
          <w:iCs/>
          <w:color w:val="000000" w:themeColor="text1"/>
          <w:sz w:val="28"/>
          <w:szCs w:val="28"/>
          <w:lang w:val="vi-VN"/>
        </w:rPr>
        <w:t>việc ban hành Quyết định của Ủy ban nhân dân Thành phố để cụ thể hóa và tổ chức thực hiện thống nhất các quy định của pháp luật mới; thực hiện phân cấp thẩm quyền quyết định</w:t>
      </w:r>
      <w:r w:rsidR="007E1FBE" w:rsidRPr="007E1FBE">
        <w:rPr>
          <w:rFonts w:ascii="Times New Roman" w:hAnsi="Times New Roman"/>
          <w:sz w:val="28"/>
          <w:szCs w:val="28"/>
        </w:rPr>
        <w:t xml:space="preserve"> </w:t>
      </w:r>
      <w:r w:rsidR="007E1FBE" w:rsidRPr="00877522">
        <w:rPr>
          <w:rFonts w:ascii="Times New Roman" w:hAnsi="Times New Roman"/>
          <w:sz w:val="28"/>
          <w:szCs w:val="28"/>
        </w:rPr>
        <w:t xml:space="preserve">quyết định </w:t>
      </w:r>
      <w:r w:rsidR="007E1FBE" w:rsidRPr="00877522">
        <w:rPr>
          <w:rFonts w:ascii="Times New Roman" w:hAnsi="Times New Roman"/>
          <w:bCs/>
          <w:iCs/>
          <w:sz w:val="28"/>
          <w:szCs w:val="28"/>
        </w:rPr>
        <w:t>tiêu chuẩn, định mức</w:t>
      </w:r>
      <w:r w:rsidR="000D294B">
        <w:rPr>
          <w:rFonts w:ascii="Times New Roman" w:hAnsi="Times New Roman"/>
          <w:bCs/>
          <w:iCs/>
          <w:sz w:val="28"/>
          <w:szCs w:val="28"/>
        </w:rPr>
        <w:t xml:space="preserve"> sử dụng</w:t>
      </w:r>
      <w:r w:rsidR="007E1FBE" w:rsidRPr="00877522">
        <w:rPr>
          <w:rFonts w:ascii="Times New Roman" w:hAnsi="Times New Roman"/>
          <w:bCs/>
          <w:iCs/>
          <w:sz w:val="28"/>
          <w:szCs w:val="28"/>
        </w:rPr>
        <w:t xml:space="preserve"> diện tích chuyên dùng, diện tích công trình sự nghiệp tại cơ quan, đơn vị</w:t>
      </w:r>
      <w:r w:rsidR="007E1FBE" w:rsidRPr="00877522">
        <w:rPr>
          <w:rFonts w:ascii="Times New Roman" w:hAnsi="Times New Roman"/>
          <w:color w:val="000000"/>
          <w:sz w:val="28"/>
          <w:szCs w:val="28"/>
          <w:shd w:val="clear" w:color="auto" w:fill="FFFFFF"/>
        </w:rPr>
        <w:t xml:space="preserve"> thuộc phạm vi quản lý của Thành phố Hồ Chí Minh</w:t>
      </w:r>
      <w:r w:rsidR="007E1FBE" w:rsidRPr="00F23AE6">
        <w:rPr>
          <w:rFonts w:ascii="Times New Roman" w:hAnsi="Times New Roman"/>
          <w:iCs/>
          <w:color w:val="000000" w:themeColor="text1"/>
          <w:sz w:val="28"/>
          <w:szCs w:val="28"/>
          <w:lang w:val="vi-VN"/>
        </w:rPr>
        <w:t xml:space="preserve">; bảo đảm kịp thời đáp ứng yêu cầu hoạt động của cơ quan, đơn vị, đồng thời nâng cao tính chủ động, trách nhiệm trong quản lý, sử dụng tài sản công là cần thiết. </w:t>
      </w:r>
      <w:r w:rsidR="007E1FBE" w:rsidRPr="00F23AE6">
        <w:rPr>
          <w:rFonts w:ascii="Times New Roman" w:hAnsi="Times New Roman"/>
          <w:iCs/>
          <w:color w:val="000000" w:themeColor="text1"/>
          <w:sz w:val="28"/>
          <w:szCs w:val="28"/>
        </w:rPr>
        <w:t>Việc xây dựng, ban hành Quyết định theo trình tự, thủ tục rút gọn nhằm kịp thời triển khai quy định pháp luật mới, xử lý các yêu cầu phát sinh từ thực tiễn và bảo đảm phù hợp với quy định tại điểm b và điểm d khoản 1 Điều 50 Luật Ban hành văn bản quy phạm pháp luật số 64/2025/QH15 (được sửa đổi, bổ sung tại Luật số 87/2025/QH15).</w:t>
      </w:r>
    </w:p>
    <w:p w14:paraId="4EAE3D02" w14:textId="77777777" w:rsidR="00CF5BF1" w:rsidRDefault="00695024" w:rsidP="00CF5BF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
          <w:bCs/>
          <w:color w:val="000000" w:themeColor="text1"/>
          <w:sz w:val="28"/>
          <w:szCs w:val="28"/>
          <w:lang w:val="vi-VN"/>
        </w:rPr>
      </w:pPr>
      <w:r w:rsidRPr="00F23AE6">
        <w:rPr>
          <w:rFonts w:ascii="Times New Roman" w:hAnsi="Times New Roman"/>
          <w:b/>
          <w:bCs/>
          <w:color w:val="000000" w:themeColor="text1"/>
          <w:sz w:val="28"/>
          <w:szCs w:val="28"/>
          <w:lang w:val="vi-VN"/>
        </w:rPr>
        <w:t xml:space="preserve">II. </w:t>
      </w:r>
      <w:r w:rsidR="00233122" w:rsidRPr="00F23AE6">
        <w:rPr>
          <w:rFonts w:ascii="Times New Roman" w:hAnsi="Times New Roman"/>
          <w:b/>
          <w:bCs/>
          <w:color w:val="000000" w:themeColor="text1"/>
          <w:sz w:val="28"/>
          <w:szCs w:val="28"/>
          <w:lang w:val="vi-VN"/>
        </w:rPr>
        <w:t>MỤC ĐÍCH BAN HÀNH, QUAN ĐIỂM XÂY DỰNG DỰ THẢO QUYẾT ĐỊNH</w:t>
      </w:r>
    </w:p>
    <w:p w14:paraId="25F6E999" w14:textId="77777777" w:rsidR="00465122" w:rsidRDefault="00D17C52" w:rsidP="00465122">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
          <w:color w:val="000000" w:themeColor="text1"/>
          <w:sz w:val="28"/>
          <w:szCs w:val="28"/>
          <w:lang w:val="vi-VN"/>
        </w:rPr>
      </w:pPr>
      <w:r w:rsidRPr="00F23AE6">
        <w:rPr>
          <w:rFonts w:ascii="Times New Roman" w:hAnsi="Times New Roman"/>
          <w:b/>
          <w:color w:val="000000" w:themeColor="text1"/>
          <w:sz w:val="28"/>
          <w:szCs w:val="28"/>
          <w:lang w:val="vi-VN"/>
        </w:rPr>
        <w:t xml:space="preserve">1. </w:t>
      </w:r>
      <w:r w:rsidR="00DF421A" w:rsidRPr="00F23AE6">
        <w:rPr>
          <w:rFonts w:ascii="Times New Roman" w:hAnsi="Times New Roman"/>
          <w:b/>
          <w:color w:val="000000" w:themeColor="text1"/>
          <w:sz w:val="28"/>
          <w:szCs w:val="28"/>
          <w:lang w:val="vi-VN"/>
        </w:rPr>
        <w:t xml:space="preserve">Mục đích </w:t>
      </w:r>
      <w:r w:rsidR="00233122" w:rsidRPr="00F23AE6">
        <w:rPr>
          <w:rFonts w:ascii="Times New Roman" w:hAnsi="Times New Roman"/>
          <w:b/>
          <w:color w:val="000000" w:themeColor="text1"/>
          <w:sz w:val="28"/>
          <w:szCs w:val="28"/>
          <w:lang w:val="vi-VN"/>
        </w:rPr>
        <w:t>ban hành Quyết định</w:t>
      </w:r>
      <w:bookmarkStart w:id="27" w:name="_Hlk231455582"/>
    </w:p>
    <w:p w14:paraId="5145B8D9" w14:textId="5DC8EAC5" w:rsidR="00465122" w:rsidRDefault="000C4903" w:rsidP="00465122">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themeColor="text1"/>
          <w:sz w:val="28"/>
          <w:szCs w:val="28"/>
          <w:lang w:val="vi-VN"/>
        </w:rPr>
      </w:pPr>
      <w:r w:rsidRPr="00F23AE6">
        <w:rPr>
          <w:rFonts w:ascii="Times New Roman" w:hAnsi="Times New Roman"/>
          <w:color w:val="000000" w:themeColor="text1"/>
          <w:sz w:val="28"/>
          <w:szCs w:val="28"/>
          <w:lang w:val="vi-VN"/>
        </w:rPr>
        <w:t xml:space="preserve">- Cụ thể hóa quy định tại </w:t>
      </w:r>
      <w:hyperlink r:id="rId10" w:tgtFrame="_blank" w:history="1">
        <w:r w:rsidR="00465122" w:rsidRPr="00DC1102">
          <w:rPr>
            <w:rStyle w:val="Hyperlink"/>
            <w:rFonts w:ascii="Times New Roman" w:eastAsia="Calibri" w:hAnsi="Times New Roman"/>
            <w:sz w:val="28"/>
            <w:szCs w:val="28"/>
            <w:u w:val="none"/>
          </w:rPr>
          <w:t>Nghị định số 155/2025/NĐ-CP</w:t>
        </w:r>
      </w:hyperlink>
      <w:r w:rsidR="00465122">
        <w:rPr>
          <w:rStyle w:val="Hyperlink"/>
          <w:rFonts w:ascii="Times New Roman" w:eastAsia="Calibri" w:hAnsi="Times New Roman"/>
          <w:sz w:val="28"/>
          <w:szCs w:val="28"/>
          <w:u w:val="none"/>
        </w:rPr>
        <w:t xml:space="preserve"> </w:t>
      </w:r>
      <w:r w:rsidRPr="00F23AE6">
        <w:rPr>
          <w:rFonts w:ascii="Times New Roman" w:hAnsi="Times New Roman"/>
          <w:color w:val="000000" w:themeColor="text1"/>
          <w:sz w:val="28"/>
          <w:szCs w:val="28"/>
          <w:lang w:val="vi-VN"/>
        </w:rPr>
        <w:t xml:space="preserve">ngày </w:t>
      </w:r>
      <w:r w:rsidR="00465122">
        <w:rPr>
          <w:rFonts w:ascii="Times New Roman" w:hAnsi="Times New Roman"/>
          <w:color w:val="000000" w:themeColor="text1"/>
          <w:sz w:val="28"/>
          <w:szCs w:val="28"/>
        </w:rPr>
        <w:t>16</w:t>
      </w:r>
      <w:r w:rsidRPr="00F23AE6">
        <w:rPr>
          <w:rFonts w:ascii="Times New Roman" w:hAnsi="Times New Roman"/>
          <w:color w:val="000000" w:themeColor="text1"/>
          <w:sz w:val="28"/>
          <w:szCs w:val="28"/>
          <w:lang w:val="vi-VN"/>
        </w:rPr>
        <w:t xml:space="preserve"> tháng 6 năm 2025 của Thủ tướng Chính phủ về thẩm quyền của Ủy ban nhân dân Thành phố trong việc quyết định hoặc phân cấp thẩm quyền quyết định </w:t>
      </w:r>
      <w:r w:rsidR="00097856" w:rsidRPr="00877522">
        <w:rPr>
          <w:rFonts w:ascii="Times New Roman" w:hAnsi="Times New Roman"/>
          <w:bCs/>
          <w:iCs/>
          <w:sz w:val="28"/>
          <w:szCs w:val="28"/>
        </w:rPr>
        <w:t xml:space="preserve">tiêu chuẩn, định mức </w:t>
      </w:r>
      <w:r w:rsidR="000949A0">
        <w:rPr>
          <w:rFonts w:ascii="Times New Roman" w:hAnsi="Times New Roman"/>
          <w:bCs/>
          <w:iCs/>
          <w:sz w:val="28"/>
          <w:szCs w:val="28"/>
        </w:rPr>
        <w:t xml:space="preserve">sử dụng </w:t>
      </w:r>
      <w:r w:rsidR="00097856" w:rsidRPr="00877522">
        <w:rPr>
          <w:rFonts w:ascii="Times New Roman" w:hAnsi="Times New Roman"/>
          <w:bCs/>
          <w:iCs/>
          <w:sz w:val="28"/>
          <w:szCs w:val="28"/>
        </w:rPr>
        <w:t>diện tích chuyên dùng, diện tích công trình sự nghiệp tại cơ quan, đơn vị</w:t>
      </w:r>
      <w:r w:rsidR="00097856" w:rsidRPr="00877522">
        <w:rPr>
          <w:rFonts w:ascii="Times New Roman" w:hAnsi="Times New Roman"/>
          <w:color w:val="000000"/>
          <w:sz w:val="28"/>
          <w:szCs w:val="28"/>
          <w:shd w:val="clear" w:color="auto" w:fill="FFFFFF"/>
        </w:rPr>
        <w:t xml:space="preserve"> thuộc phạm vi quản lý của Thành phố Hồ Chí Minh</w:t>
      </w:r>
      <w:r w:rsidRPr="00F23AE6">
        <w:rPr>
          <w:rFonts w:ascii="Times New Roman" w:hAnsi="Times New Roman"/>
          <w:color w:val="000000" w:themeColor="text1"/>
          <w:sz w:val="28"/>
          <w:szCs w:val="28"/>
          <w:lang w:val="vi-VN"/>
        </w:rPr>
        <w:t>.</w:t>
      </w:r>
    </w:p>
    <w:p w14:paraId="26143CE7" w14:textId="40A25767" w:rsidR="00465122" w:rsidRPr="009B1C0B" w:rsidRDefault="000C4903" w:rsidP="00465122">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themeColor="text1"/>
          <w:sz w:val="28"/>
          <w:szCs w:val="28"/>
        </w:rPr>
      </w:pPr>
      <w:r w:rsidRPr="00F23AE6">
        <w:rPr>
          <w:rFonts w:ascii="Times New Roman" w:hAnsi="Times New Roman"/>
          <w:color w:val="000000" w:themeColor="text1"/>
          <w:sz w:val="28"/>
          <w:szCs w:val="28"/>
          <w:lang w:val="vi-VN"/>
        </w:rPr>
        <w:t>- Tăng cường tính chủ động, trách nhiệm của các cơ quan, đơn vị trong việc quản lý, sử dụng tài sản công</w:t>
      </w:r>
      <w:r w:rsidR="00C8206E">
        <w:rPr>
          <w:rFonts w:ascii="Times New Roman" w:hAnsi="Times New Roman"/>
          <w:color w:val="000000" w:themeColor="text1"/>
          <w:sz w:val="28"/>
          <w:szCs w:val="28"/>
        </w:rPr>
        <w:t xml:space="preserve">; </w:t>
      </w:r>
      <w:r w:rsidR="00C8206E" w:rsidRPr="00F23AE6">
        <w:rPr>
          <w:rFonts w:ascii="Times New Roman" w:hAnsi="Times New Roman"/>
          <w:color w:val="000000" w:themeColor="text1"/>
          <w:sz w:val="28"/>
          <w:szCs w:val="28"/>
          <w:lang w:val="vi-VN"/>
        </w:rPr>
        <w:t xml:space="preserve">kịp thời xử lý các trường hợp phát sinh trong thực tiễn liên quan đến </w:t>
      </w:r>
      <w:r w:rsidR="003C0EE7">
        <w:rPr>
          <w:rFonts w:ascii="Times New Roman" w:hAnsi="Times New Roman"/>
          <w:color w:val="000000" w:themeColor="text1"/>
          <w:sz w:val="28"/>
          <w:szCs w:val="28"/>
        </w:rPr>
        <w:t>việc bố trí, sử dụng diện tích chuyên dùng, diện tích công trình sự nghiệp của các ngành, lĩnh vực</w:t>
      </w:r>
      <w:r w:rsidR="00C8206E" w:rsidRPr="00F23AE6">
        <w:rPr>
          <w:rFonts w:ascii="Times New Roman" w:hAnsi="Times New Roman"/>
          <w:color w:val="000000" w:themeColor="text1"/>
          <w:sz w:val="28"/>
          <w:szCs w:val="28"/>
          <w:lang w:val="vi-VN"/>
        </w:rPr>
        <w:t xml:space="preserve"> theo quy định pháp luật.</w:t>
      </w:r>
    </w:p>
    <w:p w14:paraId="33E428F3" w14:textId="77777777" w:rsidR="00465122" w:rsidRDefault="00465122" w:rsidP="00465122">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themeColor="text1"/>
          <w:sz w:val="28"/>
          <w:szCs w:val="28"/>
          <w:lang w:val="vi-VN"/>
        </w:rPr>
      </w:pPr>
      <w:r>
        <w:rPr>
          <w:rFonts w:ascii="Times New Roman" w:hAnsi="Times New Roman"/>
          <w:color w:val="000000" w:themeColor="text1"/>
          <w:sz w:val="28"/>
          <w:szCs w:val="28"/>
        </w:rPr>
        <w:t>-</w:t>
      </w:r>
      <w:r w:rsidR="000C4903" w:rsidRPr="00F23AE6">
        <w:rPr>
          <w:rFonts w:ascii="Times New Roman" w:hAnsi="Times New Roman"/>
          <w:color w:val="000000" w:themeColor="text1"/>
          <w:sz w:val="28"/>
          <w:szCs w:val="28"/>
          <w:lang w:val="vi-VN"/>
        </w:rPr>
        <w:t xml:space="preserve"> Đẩy mạnh phân cấp, phân quyền gắn với cải cách thủ tục hành chính, giảm khâu trung gian trong quá trình xử lý hồ sơ, bảo đảm việc giải quyết công việc nhanh chóng, kịp thời, phù hợp yêu cầu thực tiễn quản lý nhà nước và tổ chức hoạt động của các cơ quan, đơn vị trên địa bàn Thành phố.</w:t>
      </w:r>
    </w:p>
    <w:p w14:paraId="56960283" w14:textId="5BBE3EC4" w:rsidR="00FD3B48" w:rsidRDefault="000C4903" w:rsidP="00FD3B4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sz w:val="28"/>
          <w:szCs w:val="28"/>
          <w:lang w:val="nl-NL"/>
        </w:rPr>
      </w:pPr>
      <w:r w:rsidRPr="00F23AE6">
        <w:rPr>
          <w:rFonts w:ascii="Times New Roman" w:hAnsi="Times New Roman"/>
          <w:color w:val="000000" w:themeColor="text1"/>
          <w:sz w:val="28"/>
          <w:szCs w:val="28"/>
          <w:lang w:val="vi-VN"/>
        </w:rPr>
        <w:t xml:space="preserve">- Bảo đảm việc </w:t>
      </w:r>
      <w:r w:rsidR="00FD3B48">
        <w:rPr>
          <w:rFonts w:ascii="Times New Roman" w:hAnsi="Times New Roman"/>
          <w:bCs/>
          <w:sz w:val="28"/>
          <w:szCs w:val="28"/>
          <w:lang w:val="nl-NL"/>
        </w:rPr>
        <w:t>quản lý, sử dụng trụ sở làm việc, cơ sở hoạt động sự nghiệp theo tiêu chuẩn, định mức của pháp luật về quản lý, sử dụng tài sản công và các văn bản pháp luật khác có liên quan</w:t>
      </w:r>
      <w:r w:rsidR="00FD3B48" w:rsidRPr="00C2776B">
        <w:rPr>
          <w:rFonts w:ascii="Times New Roman" w:hAnsi="Times New Roman"/>
          <w:bCs/>
          <w:sz w:val="28"/>
          <w:szCs w:val="28"/>
          <w:lang w:val="nl-NL"/>
        </w:rPr>
        <w:t>.</w:t>
      </w:r>
    </w:p>
    <w:bookmarkEnd w:id="27"/>
    <w:p w14:paraId="3751D51B" w14:textId="77777777" w:rsidR="00222554" w:rsidRDefault="00DF421A" w:rsidP="00222554">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
          <w:bCs/>
          <w:color w:val="000000" w:themeColor="text1"/>
          <w:sz w:val="28"/>
          <w:szCs w:val="28"/>
          <w:lang w:val="pt-BR"/>
        </w:rPr>
      </w:pPr>
      <w:r w:rsidRPr="00F23AE6">
        <w:rPr>
          <w:rFonts w:ascii="Times New Roman" w:hAnsi="Times New Roman"/>
          <w:b/>
          <w:color w:val="000000" w:themeColor="text1"/>
          <w:sz w:val="28"/>
          <w:szCs w:val="28"/>
          <w:lang w:val="vi-VN"/>
        </w:rPr>
        <w:t xml:space="preserve">2. Quan điểm </w:t>
      </w:r>
      <w:r w:rsidR="00233122" w:rsidRPr="00F23AE6">
        <w:rPr>
          <w:rFonts w:ascii="Times New Roman" w:hAnsi="Times New Roman"/>
          <w:b/>
          <w:bCs/>
          <w:color w:val="000000" w:themeColor="text1"/>
          <w:sz w:val="28"/>
          <w:szCs w:val="28"/>
          <w:lang w:val="pt-BR"/>
        </w:rPr>
        <w:t>xây dựng dự thảo Quyết định</w:t>
      </w:r>
    </w:p>
    <w:p w14:paraId="5D89BC59" w14:textId="72AB791A" w:rsidR="00222554" w:rsidRPr="00F23AE6" w:rsidRDefault="00222554" w:rsidP="00222554">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themeColor="text1"/>
          <w:sz w:val="28"/>
          <w:szCs w:val="28"/>
          <w:lang w:val="pt-BR"/>
        </w:rPr>
      </w:pPr>
      <w:r w:rsidRPr="00F23AE6">
        <w:rPr>
          <w:rFonts w:ascii="Times New Roman" w:hAnsi="Times New Roman"/>
          <w:color w:val="000000" w:themeColor="text1"/>
          <w:sz w:val="28"/>
          <w:szCs w:val="28"/>
          <w:lang w:val="pt-BR"/>
        </w:rPr>
        <w:t xml:space="preserve">- Bảo đảm phù hợp với chủ trương đẩy mạnh phân cấp, phân quyền trong quản lý nhà nước theo quy định của Luật Tổ chức chính quyền địa phương và các văn bản quy phạm pháp luật có liên quan; đồng thời bảo đảm thống nhất, đồng bộ với quy định tại Quyết định số 15/2025/QĐ-TTg của Thủ tướng Chính phủ (được sửa đổi, bổ sung tại Quyết định số 10/2026/QĐ-TTg). </w:t>
      </w:r>
    </w:p>
    <w:p w14:paraId="080B883D" w14:textId="77777777" w:rsidR="00222554" w:rsidRPr="00F23AE6" w:rsidRDefault="00222554" w:rsidP="00222554">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color w:val="000000" w:themeColor="text1"/>
          <w:sz w:val="28"/>
          <w:szCs w:val="28"/>
          <w:lang w:val="pt-BR"/>
        </w:rPr>
      </w:pPr>
      <w:r w:rsidRPr="00F23AE6">
        <w:rPr>
          <w:rFonts w:ascii="Times New Roman" w:hAnsi="Times New Roman"/>
          <w:color w:val="000000" w:themeColor="text1"/>
          <w:sz w:val="28"/>
          <w:szCs w:val="28"/>
          <w:lang w:val="pt-BR"/>
        </w:rPr>
        <w:t xml:space="preserve">- Việc phân cấp thẩm quyền phải bảo đảm rõ phạm vi, rõ trách nhiệm, gắn thẩm quyền với trách nhiệm của cơ quan, tổ chức, đơn vị được phân cấp; bảo đảm tăng tính chủ động trong tổ chức thực hiện nhưng vẫn bảo đảm công tác quản lý </w:t>
      </w:r>
      <w:r w:rsidRPr="00F23AE6">
        <w:rPr>
          <w:rFonts w:ascii="Times New Roman" w:hAnsi="Times New Roman"/>
          <w:color w:val="000000" w:themeColor="text1"/>
          <w:sz w:val="28"/>
          <w:szCs w:val="28"/>
          <w:lang w:val="pt-BR"/>
        </w:rPr>
        <w:lastRenderedPageBreak/>
        <w:t xml:space="preserve">nhà nước chặt chẽ, đúng quy định. </w:t>
      </w:r>
    </w:p>
    <w:p w14:paraId="3D7640D6" w14:textId="77777777" w:rsidR="00222554" w:rsidRPr="00F23AE6" w:rsidRDefault="00222554" w:rsidP="00222554">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color w:val="000000" w:themeColor="text1"/>
          <w:sz w:val="28"/>
          <w:szCs w:val="28"/>
          <w:lang w:val="pt-BR"/>
        </w:rPr>
      </w:pPr>
      <w:r w:rsidRPr="00F23AE6">
        <w:rPr>
          <w:rFonts w:ascii="Times New Roman" w:hAnsi="Times New Roman"/>
          <w:color w:val="000000" w:themeColor="text1"/>
          <w:sz w:val="28"/>
          <w:szCs w:val="28"/>
          <w:lang w:val="pt-BR"/>
        </w:rPr>
        <w:t xml:space="preserve">- Bảo đảm nguyên tắc tiết kiệm, hiệu quả, tránh lãng phí trong quản lý, sử dụng tài sản công; đáp ứng yêu cầu chuyển đổi số, ứng dụng khoa học công nghệ, đổi mới sáng tạo và nâng cao hiệu quả hoạt động của cơ quan, tổ chức, đơn vị. </w:t>
      </w:r>
    </w:p>
    <w:p w14:paraId="355407BB" w14:textId="77777777" w:rsidR="00104DE6" w:rsidRDefault="00695024" w:rsidP="00104DE6">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b/>
          <w:bCs/>
          <w:color w:val="000000" w:themeColor="text1"/>
          <w:sz w:val="28"/>
          <w:szCs w:val="28"/>
          <w:lang w:val="pt-BR"/>
        </w:rPr>
      </w:pPr>
      <w:r w:rsidRPr="00F23AE6">
        <w:rPr>
          <w:rFonts w:ascii="Times New Roman" w:hAnsi="Times New Roman"/>
          <w:b/>
          <w:bCs/>
          <w:color w:val="000000" w:themeColor="text1"/>
          <w:sz w:val="28"/>
          <w:szCs w:val="28"/>
          <w:lang w:val="pt-BR"/>
        </w:rPr>
        <w:t xml:space="preserve">III. </w:t>
      </w:r>
      <w:r w:rsidR="00B24797" w:rsidRPr="00F23AE6">
        <w:rPr>
          <w:rFonts w:ascii="Times New Roman" w:hAnsi="Times New Roman"/>
          <w:b/>
          <w:bCs/>
          <w:color w:val="000000" w:themeColor="text1"/>
          <w:sz w:val="28"/>
          <w:szCs w:val="28"/>
          <w:lang w:val="pt-BR"/>
        </w:rPr>
        <w:t>QUÁ TRÌNH XÂY DỰNG DỰ THẢO QUYẾT ĐỊNH</w:t>
      </w:r>
    </w:p>
    <w:p w14:paraId="754C2C59" w14:textId="47F12B0F" w:rsidR="00104DE6" w:rsidRDefault="00104DE6" w:rsidP="00104DE6">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bCs/>
          <w:i/>
          <w:sz w:val="28"/>
          <w:szCs w:val="28"/>
          <w:shd w:val="clear" w:color="auto" w:fill="FFFFFF"/>
        </w:rPr>
      </w:pPr>
      <w:r w:rsidRPr="0005052F">
        <w:rPr>
          <w:rFonts w:ascii="Times New Roman" w:hAnsi="Times New Roman"/>
          <w:bCs/>
          <w:sz w:val="28"/>
          <w:szCs w:val="28"/>
          <w:shd w:val="clear" w:color="auto" w:fill="FFFFFF"/>
        </w:rPr>
        <w:t>Ngày 29</w:t>
      </w:r>
      <w:r>
        <w:rPr>
          <w:rFonts w:ascii="Times New Roman" w:hAnsi="Times New Roman"/>
          <w:bCs/>
          <w:sz w:val="28"/>
          <w:szCs w:val="28"/>
          <w:shd w:val="clear" w:color="auto" w:fill="FFFFFF"/>
        </w:rPr>
        <w:t>/</w:t>
      </w:r>
      <w:r w:rsidRPr="0005052F">
        <w:rPr>
          <w:rFonts w:ascii="Times New Roman" w:hAnsi="Times New Roman"/>
          <w:bCs/>
          <w:sz w:val="28"/>
          <w:szCs w:val="28"/>
          <w:shd w:val="clear" w:color="auto" w:fill="FFFFFF"/>
        </w:rPr>
        <w:t>11</w:t>
      </w:r>
      <w:r>
        <w:rPr>
          <w:rFonts w:ascii="Times New Roman" w:hAnsi="Times New Roman"/>
          <w:bCs/>
          <w:sz w:val="28"/>
          <w:szCs w:val="28"/>
          <w:shd w:val="clear" w:color="auto" w:fill="FFFFFF"/>
        </w:rPr>
        <w:t>/</w:t>
      </w:r>
      <w:r w:rsidRPr="0005052F">
        <w:rPr>
          <w:rFonts w:ascii="Times New Roman" w:hAnsi="Times New Roman"/>
          <w:bCs/>
          <w:sz w:val="28"/>
          <w:szCs w:val="28"/>
          <w:shd w:val="clear" w:color="auto" w:fill="FFFFFF"/>
        </w:rPr>
        <w:t>2025, Văn phòng Ủy ban nhân dân Thành phố có Công văn số 12440/VP-ĐT về đề xuất cơ quan chủ trì soạn thảo dự thảo Quyết định quy định tiêu chuẩn, định mức diện tích chuyên dùng sử dụng để phục vụ hoạt động đặc thù của cơ quan, tổ chức thuộc phạm vi quản lý của Thành phố Hồ Chí Minh</w:t>
      </w:r>
      <w:r>
        <w:rPr>
          <w:rFonts w:ascii="Times New Roman" w:hAnsi="Times New Roman"/>
          <w:bCs/>
          <w:sz w:val="28"/>
          <w:szCs w:val="28"/>
          <w:shd w:val="clear" w:color="auto" w:fill="FFFFFF"/>
        </w:rPr>
        <w:t xml:space="preserve">, theo đó: </w:t>
      </w:r>
      <w:r w:rsidRPr="0005052F">
        <w:rPr>
          <w:rFonts w:ascii="Times New Roman" w:hAnsi="Times New Roman"/>
          <w:bCs/>
          <w:i/>
          <w:sz w:val="28"/>
          <w:szCs w:val="28"/>
          <w:shd w:val="clear" w:color="auto" w:fill="FFFFFF"/>
        </w:rPr>
        <w:t>“</w:t>
      </w:r>
      <w:r w:rsidRPr="00EB3EE0">
        <w:rPr>
          <w:rFonts w:ascii="Times New Roman" w:hAnsi="Times New Roman"/>
          <w:b/>
          <w:bCs/>
          <w:i/>
          <w:sz w:val="28"/>
          <w:szCs w:val="28"/>
          <w:shd w:val="clear" w:color="auto" w:fill="FFFFFF"/>
        </w:rPr>
        <w:t xml:space="preserve">Giao Sở Xây dựng chủ trì, </w:t>
      </w:r>
      <w:r w:rsidRPr="008C34B7">
        <w:rPr>
          <w:rFonts w:ascii="Times New Roman" w:hAnsi="Times New Roman"/>
          <w:bCs/>
          <w:i/>
          <w:sz w:val="28"/>
          <w:szCs w:val="28"/>
          <w:shd w:val="clear" w:color="auto" w:fill="FFFFFF"/>
        </w:rPr>
        <w:t>phối hợp</w:t>
      </w:r>
      <w:r w:rsidRPr="0005052F">
        <w:rPr>
          <w:rFonts w:ascii="Times New Roman" w:hAnsi="Times New Roman"/>
          <w:bCs/>
          <w:i/>
          <w:sz w:val="28"/>
          <w:szCs w:val="28"/>
          <w:shd w:val="clear" w:color="auto" w:fill="FFFFFF"/>
        </w:rPr>
        <w:t xml:space="preserve"> với Sở Tài chính để thống nhất xác định rõ cơ quan tham mưu, trình Chủ tịch Ủy ban nhân dân Thành phố việc đăng ký xây dựng văn bản quy phạm pháp luật theo quy định tại Điều 43 Nghị định số 78/2025/NĐ-CP ngày 01 tháng 4 năm 2025 (được sửa đổi bổ sung bởi khoản 24 Điều 1 Nghị định số 187/2025/NĐ-CP ngày 01 tháng 7 năm 2025); báo cáo kết quả thực hiện cho Ủy ban nhân dân Thành phố trước ngày 10 tháng 12 năm 2025.”</w:t>
      </w:r>
    </w:p>
    <w:p w14:paraId="00D34E4C" w14:textId="77777777" w:rsidR="00104DE6" w:rsidRDefault="00104DE6" w:rsidP="00104DE6">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bCs/>
          <w:sz w:val="28"/>
          <w:szCs w:val="28"/>
          <w:shd w:val="clear" w:color="auto" w:fill="FFFFFF"/>
        </w:rPr>
      </w:pPr>
      <w:r w:rsidRPr="0005052F">
        <w:rPr>
          <w:rFonts w:ascii="Times New Roman" w:hAnsi="Times New Roman"/>
          <w:bCs/>
          <w:sz w:val="28"/>
          <w:szCs w:val="28"/>
          <w:shd w:val="clear" w:color="auto" w:fill="FFFFFF"/>
        </w:rPr>
        <w:t>Ngày 10/12/2025, Văn phòng Ủy ban nhân dân Thành phố có Thông báo số 773/TB-VP truyền đạt Kết luận của Phó Chủ tịch Ủy ban nhân dân Thành phố Nguyễn Công Vinh tại cuộc họp nghe báo cáo về phương án sắp xếp bố trí nhà, đất, trụ sở làm việc của các cơ quan, đơn vị sau sáp nhập trên địa bàn Thành phố Hồ Chí Minh, theo đó tại khoản 2:</w:t>
      </w:r>
    </w:p>
    <w:p w14:paraId="79052B24" w14:textId="77777777" w:rsidR="00104DE6" w:rsidRDefault="00104DE6" w:rsidP="00104DE6">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bCs/>
          <w:i/>
          <w:sz w:val="28"/>
          <w:szCs w:val="28"/>
          <w:shd w:val="clear" w:color="auto" w:fill="FFFFFF"/>
        </w:rPr>
      </w:pPr>
      <w:r w:rsidRPr="0005052F">
        <w:rPr>
          <w:rFonts w:ascii="Times New Roman" w:hAnsi="Times New Roman"/>
          <w:bCs/>
          <w:i/>
          <w:sz w:val="28"/>
          <w:szCs w:val="28"/>
          <w:shd w:val="clear" w:color="auto" w:fill="FFFFFF"/>
        </w:rPr>
        <w:t>“</w:t>
      </w:r>
      <w:r w:rsidRPr="00D90C4A">
        <w:rPr>
          <w:rFonts w:ascii="Times New Roman" w:hAnsi="Times New Roman"/>
          <w:b/>
          <w:bCs/>
          <w:i/>
          <w:sz w:val="28"/>
          <w:szCs w:val="28"/>
          <w:shd w:val="clear" w:color="auto" w:fill="FFFFFF"/>
        </w:rPr>
        <w:t xml:space="preserve">Giao Sở Xây dựng chủ trì, </w:t>
      </w:r>
      <w:r w:rsidRPr="008C34B7">
        <w:rPr>
          <w:rFonts w:ascii="Times New Roman" w:hAnsi="Times New Roman"/>
          <w:bCs/>
          <w:i/>
          <w:sz w:val="28"/>
          <w:szCs w:val="28"/>
          <w:shd w:val="clear" w:color="auto" w:fill="FFFFFF"/>
        </w:rPr>
        <w:t>phối hợp</w:t>
      </w:r>
      <w:r w:rsidRPr="0005052F">
        <w:rPr>
          <w:rFonts w:ascii="Times New Roman" w:hAnsi="Times New Roman"/>
          <w:bCs/>
          <w:i/>
          <w:sz w:val="28"/>
          <w:szCs w:val="28"/>
          <w:shd w:val="clear" w:color="auto" w:fill="FFFFFF"/>
        </w:rPr>
        <w:t xml:space="preserve"> Sở Tài chính và các Sở, ngành chức năng rà soát, tham mưu Quyết định về </w:t>
      </w:r>
      <w:r w:rsidRPr="0005052F">
        <w:rPr>
          <w:rFonts w:ascii="Times New Roman" w:hAnsi="Times New Roman"/>
          <w:bCs/>
          <w:i/>
          <w:sz w:val="28"/>
          <w:szCs w:val="28"/>
          <w:u w:val="single"/>
          <w:shd w:val="clear" w:color="auto" w:fill="FFFFFF"/>
        </w:rPr>
        <w:t>tiêu chuẩn, định mức diện tích chuyên dùng, diện tích công trình sự nghiệp</w:t>
      </w:r>
      <w:r w:rsidRPr="0005052F">
        <w:rPr>
          <w:rFonts w:ascii="Times New Roman" w:hAnsi="Times New Roman"/>
          <w:bCs/>
          <w:i/>
          <w:sz w:val="28"/>
          <w:szCs w:val="28"/>
          <w:shd w:val="clear" w:color="auto" w:fill="FFFFFF"/>
        </w:rPr>
        <w:t xml:space="preserve"> theo quy định tại Nghị định số 155/2025/NĐ-CP ngày 16/6/2025 của Chính phủ.”</w:t>
      </w:r>
    </w:p>
    <w:p w14:paraId="512BFA96" w14:textId="77777777" w:rsidR="00104DE6" w:rsidRDefault="00104DE6" w:rsidP="00104DE6">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bCs/>
          <w:i/>
          <w:sz w:val="28"/>
          <w:szCs w:val="28"/>
          <w:shd w:val="clear" w:color="auto" w:fill="FFFFFF"/>
        </w:rPr>
      </w:pPr>
      <w:r w:rsidRPr="0005052F">
        <w:rPr>
          <w:rFonts w:ascii="Times New Roman" w:hAnsi="Times New Roman"/>
          <w:bCs/>
          <w:sz w:val="28"/>
          <w:szCs w:val="28"/>
          <w:shd w:val="clear" w:color="auto" w:fill="FFFFFF"/>
        </w:rPr>
        <w:t xml:space="preserve">Ngày 25/12/2025, Ủy ban nhân dân Thành phố có Công văn số 5013/UBND-KT </w:t>
      </w:r>
      <w:r w:rsidRPr="0005052F">
        <w:rPr>
          <w:rFonts w:ascii="Times New Roman" w:hAnsi="Times New Roman"/>
          <w:bCs/>
          <w:i/>
          <w:sz w:val="28"/>
          <w:szCs w:val="28"/>
          <w:shd w:val="clear" w:color="auto" w:fill="FFFFFF"/>
        </w:rPr>
        <w:t>“đề nghị Sở Xây dựng khẩn trương thực hiện nội dung chỉ đạo của Ủy ban nhân dân Thành phố tại điểm 2 Thông báo số 773/TB-VP ngày 10/12/2025  nêu trên; chủ trì, làm việc với Sở Tài chính, Sở Tư pháp và các đơn vị có liên quan để thống nhất quan điểm và nội dung đề xuất, trình Ủy ban nhân dân Thành phố”.</w:t>
      </w:r>
    </w:p>
    <w:p w14:paraId="0BFB8028" w14:textId="77777777" w:rsidR="00104DE6" w:rsidRDefault="00104DE6" w:rsidP="00104DE6">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i/>
          <w:sz w:val="28"/>
          <w:szCs w:val="28"/>
        </w:rPr>
      </w:pPr>
      <w:r>
        <w:rPr>
          <w:rFonts w:ascii="Times New Roman" w:hAnsi="Times New Roman"/>
          <w:sz w:val="28"/>
          <w:szCs w:val="28"/>
        </w:rPr>
        <w:t xml:space="preserve">Ngày 23/02/2026, Ủy ban nhân dân Thành phố có Công văn số 1249/UBND-ĐT </w:t>
      </w:r>
      <w:r w:rsidRPr="002A77F5">
        <w:rPr>
          <w:rFonts w:ascii="Times New Roman" w:hAnsi="Times New Roman"/>
          <w:i/>
          <w:sz w:val="28"/>
          <w:szCs w:val="28"/>
        </w:rPr>
        <w:t>“</w:t>
      </w:r>
      <w:r w:rsidRPr="00053F23">
        <w:rPr>
          <w:rFonts w:ascii="Times New Roman" w:hAnsi="Times New Roman"/>
          <w:b/>
          <w:i/>
          <w:sz w:val="28"/>
          <w:szCs w:val="28"/>
        </w:rPr>
        <w:t>Giao Sở Tài chính là cơ quan chủ trì soạn thảo</w:t>
      </w:r>
      <w:r w:rsidRPr="002A77F5">
        <w:rPr>
          <w:rFonts w:ascii="Times New Roman" w:hAnsi="Times New Roman"/>
          <w:i/>
          <w:sz w:val="28"/>
          <w:szCs w:val="28"/>
        </w:rPr>
        <w:t>, có trách nhiệm phối hợp với Sở Xây dựng, Sở Tư pháp và các đơn vị có liên quan xây dựng Quyết định về tiêu chuẩn, định mức diện tích chuyên dùng và diện tích công trình sự nghiệp theo quy định tại Nghị định số 155/2025/NĐ-CP ngày 16 tháng 6 năm 2025 của Chính phủ, thực hiện đăng ký xây dựng văn bản quy phạm pháp luật theo quy định tại Điều 43 Nghị định số 78/2025/NĐ-CP ngày 01 tháng 4 năm 2025 của Chính phủ quy định chi tiết một số điều và biện pháp để tổ chức, hướng dẫn thi hành Luật ban hành văn bản quy phạm pháp luật (được sửa đổi, bổ sung tại khoản 24 Điều 1 Nghị định số 187/2025/NĐ-CP ngày 01 tháng 7 năm 2025 của Chính phủ).</w:t>
      </w:r>
      <w:r>
        <w:rPr>
          <w:rFonts w:ascii="Times New Roman" w:hAnsi="Times New Roman"/>
          <w:i/>
          <w:sz w:val="28"/>
          <w:szCs w:val="28"/>
        </w:rPr>
        <w:t>”</w:t>
      </w:r>
    </w:p>
    <w:p w14:paraId="3F2286F2" w14:textId="77777777" w:rsidR="00104DE6" w:rsidRDefault="00104DE6" w:rsidP="00104DE6">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i/>
          <w:sz w:val="28"/>
          <w:szCs w:val="28"/>
        </w:rPr>
      </w:pPr>
      <w:r>
        <w:rPr>
          <w:rFonts w:ascii="Times New Roman" w:hAnsi="Times New Roman"/>
          <w:sz w:val="28"/>
          <w:szCs w:val="28"/>
        </w:rPr>
        <w:lastRenderedPageBreak/>
        <w:t xml:space="preserve">Ngày 14/3/2026, Ủy ban nhân dân Thành phố có Công văn số 1912/UBND-KT, tại điểm b khoản 6.1 (trang 5) </w:t>
      </w:r>
      <w:r w:rsidRPr="009C2F18">
        <w:rPr>
          <w:rFonts w:ascii="Times New Roman" w:hAnsi="Times New Roman"/>
          <w:i/>
          <w:sz w:val="28"/>
          <w:szCs w:val="28"/>
        </w:rPr>
        <w:t>“</w:t>
      </w:r>
      <w:r w:rsidRPr="008C34B7">
        <w:rPr>
          <w:rFonts w:ascii="Times New Roman" w:hAnsi="Times New Roman"/>
          <w:b/>
          <w:i/>
          <w:sz w:val="28"/>
          <w:szCs w:val="28"/>
        </w:rPr>
        <w:t>Giao Sở Xây dựng chủ trì</w:t>
      </w:r>
      <w:r w:rsidRPr="009C2F18">
        <w:rPr>
          <w:rFonts w:ascii="Times New Roman" w:hAnsi="Times New Roman"/>
          <w:i/>
          <w:sz w:val="28"/>
          <w:szCs w:val="28"/>
        </w:rPr>
        <w:t>, phối hợp với các cơ quan đơn vị có liên quan tham mưu Ủy ban nhân dân Thành phố ban hành quy định về phân cấp thẩm quyền quyết định tiêu chuẩn, định mức sử dụng diện tích chuyên dùng, công trình sự nghiệp hoặc ban hành tiêu chuẩn, định mức sử dụng diện tích chuyên dùng, công trình sự nghiệp theo quy định tại Nghị định số 155/2025/NĐ-CP của Chính phủ (trong trường hợp không phân cấp thẩm quyền quyết định).”</w:t>
      </w:r>
    </w:p>
    <w:p w14:paraId="0728DD02" w14:textId="4D974442" w:rsidR="00104DE6" w:rsidRPr="00897085" w:rsidRDefault="00104DE6" w:rsidP="00104DE6">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i/>
          <w:sz w:val="28"/>
          <w:szCs w:val="28"/>
        </w:rPr>
      </w:pPr>
      <w:r>
        <w:rPr>
          <w:rFonts w:ascii="Times New Roman" w:hAnsi="Times New Roman"/>
          <w:sz w:val="28"/>
          <w:szCs w:val="28"/>
        </w:rPr>
        <w:t xml:space="preserve">Ngày 14/4/2026, Ủy ban nhân dân Thành phố có Công văn số 2998/UBND-KT </w:t>
      </w:r>
      <w:r w:rsidRPr="00897085">
        <w:rPr>
          <w:rFonts w:ascii="Times New Roman" w:hAnsi="Times New Roman"/>
          <w:i/>
          <w:sz w:val="28"/>
          <w:szCs w:val="28"/>
        </w:rPr>
        <w:t>“</w:t>
      </w:r>
      <w:r w:rsidRPr="008C34B7">
        <w:rPr>
          <w:rFonts w:ascii="Times New Roman" w:hAnsi="Times New Roman"/>
          <w:b/>
          <w:i/>
          <w:sz w:val="28"/>
          <w:szCs w:val="28"/>
        </w:rPr>
        <w:t>Giao Sở Tài chính chủ trì</w:t>
      </w:r>
      <w:r w:rsidRPr="00897085">
        <w:rPr>
          <w:rFonts w:ascii="Times New Roman" w:hAnsi="Times New Roman"/>
          <w:i/>
          <w:sz w:val="28"/>
          <w:szCs w:val="28"/>
        </w:rPr>
        <w:t>, làm việc với Sở Xây dựng, Sở Tư pháp và các đơn vị liên quan để rà soát, thống nhất đề xuất cơ quan chủ trì xây dựng quy định về phân cấp thẩm quyền quyết định tiêu chuẩn, định mức sử dụng diện tích chuyên dùng, công trình sự nghiệp hoặc ban hành tiêu chuẩn, định mức sử dụng diện tích chuyên dùng, công trình sự nghiệp theo quy định tại Nghị định số 155/2025/NĐ-CP của Chính phủ (trong trường hợp không phân cấp thẩm quyền quyết định).”</w:t>
      </w:r>
    </w:p>
    <w:p w14:paraId="25D133C1" w14:textId="64BFCD04" w:rsidR="00886340" w:rsidRPr="00F23AE6" w:rsidRDefault="00886340" w:rsidP="00631BA8">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color w:val="000000" w:themeColor="text1"/>
          <w:sz w:val="28"/>
          <w:szCs w:val="28"/>
          <w:lang w:val="pt-BR"/>
        </w:rPr>
      </w:pPr>
      <w:r w:rsidRPr="00F23AE6">
        <w:rPr>
          <w:rFonts w:ascii="Times New Roman" w:hAnsi="Times New Roman"/>
          <w:color w:val="000000" w:themeColor="text1"/>
          <w:sz w:val="28"/>
          <w:szCs w:val="28"/>
          <w:lang w:val="pt-BR"/>
        </w:rPr>
        <w:t>Ngày</w:t>
      </w:r>
      <w:r w:rsidR="00EA520A" w:rsidRPr="00F23AE6">
        <w:rPr>
          <w:rFonts w:ascii="Times New Roman" w:hAnsi="Times New Roman"/>
          <w:color w:val="000000" w:themeColor="text1"/>
          <w:sz w:val="28"/>
          <w:szCs w:val="28"/>
          <w:lang w:val="pt-BR"/>
        </w:rPr>
        <w:t xml:space="preserve"> 2</w:t>
      </w:r>
      <w:r w:rsidR="00176DAE">
        <w:rPr>
          <w:rFonts w:ascii="Times New Roman" w:hAnsi="Times New Roman"/>
          <w:color w:val="000000" w:themeColor="text1"/>
          <w:sz w:val="28"/>
          <w:szCs w:val="28"/>
          <w:lang w:val="pt-BR"/>
        </w:rPr>
        <w:t>0/</w:t>
      </w:r>
      <w:r w:rsidR="00EA520A" w:rsidRPr="00F23AE6">
        <w:rPr>
          <w:rFonts w:ascii="Times New Roman" w:hAnsi="Times New Roman"/>
          <w:color w:val="000000" w:themeColor="text1"/>
          <w:sz w:val="28"/>
          <w:szCs w:val="28"/>
          <w:lang w:val="pt-BR"/>
        </w:rPr>
        <w:t>5</w:t>
      </w:r>
      <w:r w:rsidR="00176DAE">
        <w:rPr>
          <w:rFonts w:ascii="Times New Roman" w:hAnsi="Times New Roman"/>
          <w:color w:val="000000" w:themeColor="text1"/>
          <w:sz w:val="28"/>
          <w:szCs w:val="28"/>
          <w:lang w:val="pt-BR"/>
        </w:rPr>
        <w:t>/</w:t>
      </w:r>
      <w:r w:rsidR="00EA520A" w:rsidRPr="00F23AE6">
        <w:rPr>
          <w:rFonts w:ascii="Times New Roman" w:hAnsi="Times New Roman"/>
          <w:color w:val="000000" w:themeColor="text1"/>
          <w:sz w:val="28"/>
          <w:szCs w:val="28"/>
          <w:lang w:val="pt-BR"/>
        </w:rPr>
        <w:t xml:space="preserve">2026, Ủy ban nhân dân Thành phố có Công văn số </w:t>
      </w:r>
      <w:r w:rsidR="00474738">
        <w:rPr>
          <w:rFonts w:ascii="Times New Roman" w:hAnsi="Times New Roman"/>
          <w:color w:val="000000" w:themeColor="text1"/>
          <w:sz w:val="28"/>
          <w:szCs w:val="28"/>
        </w:rPr>
        <w:t>4185</w:t>
      </w:r>
      <w:r w:rsidR="00EA520A" w:rsidRPr="00F23AE6">
        <w:rPr>
          <w:rFonts w:ascii="Times New Roman" w:hAnsi="Times New Roman"/>
          <w:color w:val="000000" w:themeColor="text1"/>
          <w:sz w:val="28"/>
          <w:szCs w:val="28"/>
          <w:lang w:val="vi-VN"/>
        </w:rPr>
        <w:t>/UBND-KT</w:t>
      </w:r>
      <w:r w:rsidR="00EA520A" w:rsidRPr="00F23AE6">
        <w:rPr>
          <w:rFonts w:ascii="Times New Roman" w:hAnsi="Times New Roman"/>
          <w:color w:val="000000" w:themeColor="text1"/>
          <w:sz w:val="28"/>
          <w:szCs w:val="28"/>
          <w:lang w:val="pt-BR"/>
        </w:rPr>
        <w:t xml:space="preserve"> chấp thuận đề xuất của Sở Tài chính tại Tờ trình số </w:t>
      </w:r>
      <w:r w:rsidR="00474738">
        <w:rPr>
          <w:rFonts w:ascii="Times New Roman" w:hAnsi="Times New Roman"/>
          <w:color w:val="000000" w:themeColor="text1"/>
          <w:sz w:val="28"/>
          <w:szCs w:val="28"/>
          <w:lang w:val="pt-BR"/>
        </w:rPr>
        <w:t>12181/</w:t>
      </w:r>
      <w:r w:rsidR="00EA520A" w:rsidRPr="00F23AE6">
        <w:rPr>
          <w:rFonts w:ascii="Times New Roman" w:hAnsi="Times New Roman"/>
          <w:color w:val="000000" w:themeColor="text1"/>
          <w:sz w:val="28"/>
          <w:szCs w:val="28"/>
          <w:lang w:val="pt-BR"/>
        </w:rPr>
        <w:t xml:space="preserve">TTr-STC ngày </w:t>
      </w:r>
      <w:r w:rsidR="00474738">
        <w:rPr>
          <w:rFonts w:ascii="Times New Roman" w:hAnsi="Times New Roman"/>
          <w:color w:val="000000" w:themeColor="text1"/>
          <w:sz w:val="28"/>
          <w:szCs w:val="28"/>
          <w:lang w:val="pt-BR"/>
        </w:rPr>
        <w:t>13/</w:t>
      </w:r>
      <w:r w:rsidR="00EA520A" w:rsidRPr="00F23AE6">
        <w:rPr>
          <w:rFonts w:ascii="Times New Roman" w:hAnsi="Times New Roman"/>
          <w:color w:val="000000" w:themeColor="text1"/>
          <w:sz w:val="28"/>
          <w:szCs w:val="28"/>
          <w:lang w:val="pt-BR"/>
        </w:rPr>
        <w:t>5</w:t>
      </w:r>
      <w:r w:rsidR="00474738">
        <w:rPr>
          <w:rFonts w:ascii="Times New Roman" w:hAnsi="Times New Roman"/>
          <w:color w:val="000000" w:themeColor="text1"/>
          <w:sz w:val="28"/>
          <w:szCs w:val="28"/>
          <w:lang w:val="pt-BR"/>
        </w:rPr>
        <w:t>/</w:t>
      </w:r>
      <w:r w:rsidR="00EA520A" w:rsidRPr="00F23AE6">
        <w:rPr>
          <w:rFonts w:ascii="Times New Roman" w:hAnsi="Times New Roman"/>
          <w:color w:val="000000" w:themeColor="text1"/>
          <w:sz w:val="28"/>
          <w:szCs w:val="28"/>
          <w:lang w:val="pt-BR"/>
        </w:rPr>
        <w:t xml:space="preserve">2026 và phân công Sở Tài chính là cơ quan chủ trì soạn thảo Quyết định của Ủy ban nhân dân Thành phố phân cấp thẩm quyền quyết định </w:t>
      </w:r>
      <w:r w:rsidR="00631BA8" w:rsidRPr="00631BA8">
        <w:rPr>
          <w:rFonts w:ascii="Times New Roman" w:hAnsi="Times New Roman"/>
          <w:color w:val="000000" w:themeColor="text1"/>
          <w:sz w:val="28"/>
          <w:szCs w:val="28"/>
          <w:lang w:val="pt-BR"/>
        </w:rPr>
        <w:t>tiêu</w:t>
      </w:r>
      <w:r w:rsidR="00631BA8">
        <w:rPr>
          <w:rFonts w:ascii="Times New Roman" w:hAnsi="Times New Roman"/>
          <w:color w:val="000000" w:themeColor="text1"/>
          <w:sz w:val="28"/>
          <w:szCs w:val="28"/>
          <w:lang w:val="pt-BR"/>
        </w:rPr>
        <w:t xml:space="preserve"> </w:t>
      </w:r>
      <w:r w:rsidR="00631BA8" w:rsidRPr="00631BA8">
        <w:rPr>
          <w:rFonts w:ascii="Times New Roman" w:hAnsi="Times New Roman"/>
          <w:color w:val="000000" w:themeColor="text1"/>
          <w:sz w:val="28"/>
          <w:szCs w:val="28"/>
          <w:lang w:val="pt-BR"/>
        </w:rPr>
        <w:t xml:space="preserve">chuẩn, định mức </w:t>
      </w:r>
      <w:r w:rsidR="00682243">
        <w:rPr>
          <w:rFonts w:ascii="Times New Roman" w:hAnsi="Times New Roman"/>
          <w:color w:val="000000" w:themeColor="text1"/>
          <w:sz w:val="28"/>
          <w:szCs w:val="28"/>
          <w:lang w:val="pt-BR"/>
        </w:rPr>
        <w:t xml:space="preserve">sử dụng </w:t>
      </w:r>
      <w:r w:rsidR="00631BA8" w:rsidRPr="00631BA8">
        <w:rPr>
          <w:rFonts w:ascii="Times New Roman" w:hAnsi="Times New Roman"/>
          <w:color w:val="000000" w:themeColor="text1"/>
          <w:sz w:val="28"/>
          <w:szCs w:val="28"/>
          <w:lang w:val="pt-BR"/>
        </w:rPr>
        <w:t>diện tích chuyên dùng, diện tích công trình sự nghiệp tại c</w:t>
      </w:r>
      <w:r w:rsidR="00631BA8" w:rsidRPr="00631BA8">
        <w:rPr>
          <w:rFonts w:ascii="Times New Roman" w:hAnsi="Times New Roman" w:hint="eastAsia"/>
          <w:color w:val="000000" w:themeColor="text1"/>
          <w:sz w:val="28"/>
          <w:szCs w:val="28"/>
          <w:lang w:val="pt-BR"/>
        </w:rPr>
        <w:t>ơ</w:t>
      </w:r>
      <w:r w:rsidR="00631BA8" w:rsidRPr="00631BA8">
        <w:rPr>
          <w:rFonts w:ascii="Times New Roman" w:hAnsi="Times New Roman"/>
          <w:color w:val="000000" w:themeColor="text1"/>
          <w:sz w:val="28"/>
          <w:szCs w:val="28"/>
          <w:lang w:val="pt-BR"/>
        </w:rPr>
        <w:t xml:space="preserve"> quan,</w:t>
      </w:r>
      <w:r w:rsidR="00631BA8">
        <w:rPr>
          <w:rFonts w:ascii="Times New Roman" w:hAnsi="Times New Roman"/>
          <w:color w:val="000000" w:themeColor="text1"/>
          <w:sz w:val="28"/>
          <w:szCs w:val="28"/>
          <w:lang w:val="pt-BR"/>
        </w:rPr>
        <w:t xml:space="preserve"> </w:t>
      </w:r>
      <w:r w:rsidR="00631BA8" w:rsidRPr="00631BA8">
        <w:rPr>
          <w:rFonts w:ascii="Times New Roman" w:hAnsi="Times New Roman" w:hint="eastAsia"/>
          <w:color w:val="000000" w:themeColor="text1"/>
          <w:sz w:val="28"/>
          <w:szCs w:val="28"/>
          <w:lang w:val="pt-BR"/>
        </w:rPr>
        <w:t>đơ</w:t>
      </w:r>
      <w:r w:rsidR="00631BA8" w:rsidRPr="00631BA8">
        <w:rPr>
          <w:rFonts w:ascii="Times New Roman" w:hAnsi="Times New Roman"/>
          <w:color w:val="000000" w:themeColor="text1"/>
          <w:sz w:val="28"/>
          <w:szCs w:val="28"/>
          <w:lang w:val="pt-BR"/>
        </w:rPr>
        <w:t>n vị thuộc phạm vi quản lý của Thành phố Hồ Chí Minh theo quy định tại Điều</w:t>
      </w:r>
      <w:r w:rsidR="00631BA8">
        <w:rPr>
          <w:rFonts w:ascii="Times New Roman" w:hAnsi="Times New Roman"/>
          <w:color w:val="000000" w:themeColor="text1"/>
          <w:sz w:val="28"/>
          <w:szCs w:val="28"/>
          <w:lang w:val="pt-BR"/>
        </w:rPr>
        <w:t xml:space="preserve"> </w:t>
      </w:r>
      <w:r w:rsidR="00631BA8" w:rsidRPr="00631BA8">
        <w:rPr>
          <w:rFonts w:ascii="Times New Roman" w:hAnsi="Times New Roman"/>
          <w:color w:val="000000" w:themeColor="text1"/>
          <w:sz w:val="28"/>
          <w:szCs w:val="28"/>
          <w:lang w:val="pt-BR"/>
        </w:rPr>
        <w:t>7, Điều 11 và Điều 12 Nghị định số 155/2025/NĐ-CP của Chính phủ theo trình</w:t>
      </w:r>
      <w:r w:rsidR="00631BA8">
        <w:rPr>
          <w:rFonts w:ascii="Times New Roman" w:hAnsi="Times New Roman"/>
          <w:color w:val="000000" w:themeColor="text1"/>
          <w:sz w:val="28"/>
          <w:szCs w:val="28"/>
          <w:lang w:val="pt-BR"/>
        </w:rPr>
        <w:t xml:space="preserve"> </w:t>
      </w:r>
      <w:r w:rsidR="00631BA8" w:rsidRPr="00631BA8">
        <w:rPr>
          <w:rFonts w:ascii="Times New Roman" w:hAnsi="Times New Roman"/>
          <w:color w:val="000000" w:themeColor="text1"/>
          <w:sz w:val="28"/>
          <w:szCs w:val="28"/>
          <w:lang w:val="pt-BR"/>
        </w:rPr>
        <w:t>tự, thủ tục rút gọn</w:t>
      </w:r>
      <w:r w:rsidR="00EA520A" w:rsidRPr="00F23AE6">
        <w:rPr>
          <w:rFonts w:ascii="Times New Roman" w:hAnsi="Times New Roman"/>
          <w:color w:val="000000" w:themeColor="text1"/>
          <w:sz w:val="28"/>
          <w:szCs w:val="28"/>
          <w:lang w:val="pt-BR"/>
        </w:rPr>
        <w:t>.</w:t>
      </w:r>
    </w:p>
    <w:p w14:paraId="06744EA8" w14:textId="77777777" w:rsidR="00074DF8" w:rsidRDefault="00074DF8" w:rsidP="00074DF8">
      <w:pPr>
        <w:widowControl w:val="0"/>
        <w:pBdr>
          <w:top w:val="dotted" w:sz="4" w:space="0" w:color="FFFFFF"/>
          <w:left w:val="dotted" w:sz="4" w:space="0" w:color="FFFFFF"/>
          <w:bottom w:val="dotted" w:sz="4" w:space="7" w:color="FFFFFF"/>
          <w:right w:val="dotted" w:sz="4" w:space="0" w:color="FFFFFF"/>
        </w:pBdr>
        <w:shd w:val="clear" w:color="auto" w:fill="FFFFFF"/>
        <w:spacing w:before="120" w:line="252" w:lineRule="auto"/>
        <w:ind w:right="-14" w:firstLine="720"/>
        <w:jc w:val="both"/>
        <w:rPr>
          <w:rFonts w:ascii="Times New Roman" w:hAnsi="Times New Roman"/>
          <w:color w:val="000000" w:themeColor="text1"/>
          <w:sz w:val="28"/>
          <w:szCs w:val="28"/>
          <w:lang w:val="vi-VN"/>
        </w:rPr>
      </w:pPr>
      <w:r w:rsidRPr="009D5354">
        <w:rPr>
          <w:rFonts w:ascii="Times New Roman" w:hAnsi="Times New Roman"/>
          <w:color w:val="000000" w:themeColor="text1"/>
          <w:sz w:val="28"/>
          <w:szCs w:val="28"/>
          <w:lang w:val="vi-VN"/>
        </w:rPr>
        <w:t>Ngày 27/7/2026, Sở Tài chính có Giấy mời số 1077/GM-STC ngày 26/7/2026 tổ chức cuộc họp trao đổi với các sở về việc phân cấp thẩm quyền quyết định tiêu chuẩn, định mức sử dụng diện tích chuyên dùng, diện tích công trình sự nghiệp tại cơ quan, đơn vị thuộc phạm vi quản lý của Thành phố Hồ Chí Minh, về cơ bản các cơ quan đều thống nhất thực hiện phân cấp thẩm quyền cho các cơ quan, đơn vị được chủ động quyết định và góp phần tăng quyền tự chủ trong quản trị đơn vị trong công tác quản lý, sử dụng tài sản công.</w:t>
      </w:r>
    </w:p>
    <w:p w14:paraId="0248A02B" w14:textId="34CDC71A" w:rsidR="00C511CC" w:rsidRPr="00F23AE6" w:rsidRDefault="00EA520A"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bCs/>
          <w:color w:val="000000" w:themeColor="text1"/>
          <w:sz w:val="28"/>
          <w:szCs w:val="28"/>
          <w:lang w:val="pt-BR"/>
        </w:rPr>
      </w:pPr>
      <w:r w:rsidRPr="00F23AE6">
        <w:rPr>
          <w:rFonts w:ascii="Times New Roman" w:hAnsi="Times New Roman"/>
          <w:bCs/>
          <w:color w:val="000000" w:themeColor="text1"/>
          <w:sz w:val="28"/>
          <w:szCs w:val="28"/>
          <w:lang w:val="pt-BR"/>
        </w:rPr>
        <w:t xml:space="preserve">Thực hiện ý kiến chỉ đạo của Ủy ban nhân dân Thành phố, Sở Tài chính đã nghiên cứu, xây dựng </w:t>
      </w:r>
      <w:r w:rsidR="00E50210" w:rsidRPr="00F23AE6">
        <w:rPr>
          <w:rFonts w:ascii="Times New Roman" w:hAnsi="Times New Roman"/>
          <w:bCs/>
          <w:color w:val="000000" w:themeColor="text1"/>
          <w:sz w:val="28"/>
          <w:szCs w:val="28"/>
          <w:lang w:val="pt-BR"/>
        </w:rPr>
        <w:t xml:space="preserve">hồ sơ </w:t>
      </w:r>
      <w:r w:rsidRPr="00F23AE6">
        <w:rPr>
          <w:rFonts w:ascii="Times New Roman" w:hAnsi="Times New Roman"/>
          <w:bCs/>
          <w:color w:val="000000" w:themeColor="text1"/>
          <w:sz w:val="28"/>
          <w:szCs w:val="28"/>
          <w:lang w:val="pt-BR"/>
        </w:rPr>
        <w:t xml:space="preserve">dự thảo </w:t>
      </w:r>
      <w:r w:rsidR="00B42931" w:rsidRPr="00F23AE6">
        <w:rPr>
          <w:rFonts w:ascii="Times New Roman" w:hAnsi="Times New Roman"/>
          <w:color w:val="000000" w:themeColor="text1"/>
          <w:sz w:val="28"/>
          <w:szCs w:val="28"/>
          <w:lang w:val="vi-VN"/>
        </w:rPr>
        <w:t xml:space="preserve">Quyết định </w:t>
      </w:r>
      <w:r w:rsidR="00B42931" w:rsidRPr="00F23AE6">
        <w:rPr>
          <w:rFonts w:ascii="Times New Roman" w:hAnsi="Times New Roman"/>
          <w:color w:val="000000" w:themeColor="text1"/>
          <w:sz w:val="28"/>
          <w:szCs w:val="28"/>
        </w:rPr>
        <w:t xml:space="preserve">của Ủy ban nhân dân Thành phố </w:t>
      </w:r>
      <w:r w:rsidR="00B42931" w:rsidRPr="00F23AE6">
        <w:rPr>
          <w:rFonts w:ascii="Times New Roman" w:hAnsi="Times New Roman"/>
          <w:spacing w:val="-2"/>
          <w:sz w:val="28"/>
          <w:szCs w:val="28"/>
        </w:rPr>
        <w:t xml:space="preserve">phân cấp thẩm quyền quyết định </w:t>
      </w:r>
      <w:r w:rsidR="00ED42DA" w:rsidRPr="00631BA8">
        <w:rPr>
          <w:rFonts w:ascii="Times New Roman" w:hAnsi="Times New Roman"/>
          <w:color w:val="000000" w:themeColor="text1"/>
          <w:sz w:val="28"/>
          <w:szCs w:val="28"/>
          <w:lang w:val="pt-BR"/>
        </w:rPr>
        <w:t>tiêu</w:t>
      </w:r>
      <w:r w:rsidR="00ED42DA">
        <w:rPr>
          <w:rFonts w:ascii="Times New Roman" w:hAnsi="Times New Roman"/>
          <w:color w:val="000000" w:themeColor="text1"/>
          <w:sz w:val="28"/>
          <w:szCs w:val="28"/>
          <w:lang w:val="pt-BR"/>
        </w:rPr>
        <w:t xml:space="preserve"> </w:t>
      </w:r>
      <w:r w:rsidR="00ED42DA" w:rsidRPr="00631BA8">
        <w:rPr>
          <w:rFonts w:ascii="Times New Roman" w:hAnsi="Times New Roman"/>
          <w:color w:val="000000" w:themeColor="text1"/>
          <w:sz w:val="28"/>
          <w:szCs w:val="28"/>
          <w:lang w:val="pt-BR"/>
        </w:rPr>
        <w:t xml:space="preserve">chuẩn, định mức </w:t>
      </w:r>
      <w:r w:rsidR="005C312E">
        <w:rPr>
          <w:rFonts w:ascii="Times New Roman" w:hAnsi="Times New Roman"/>
          <w:color w:val="000000" w:themeColor="text1"/>
          <w:sz w:val="28"/>
          <w:szCs w:val="28"/>
          <w:lang w:val="pt-BR"/>
        </w:rPr>
        <w:t xml:space="preserve">sử dụng </w:t>
      </w:r>
      <w:r w:rsidR="00ED42DA" w:rsidRPr="00631BA8">
        <w:rPr>
          <w:rFonts w:ascii="Times New Roman" w:hAnsi="Times New Roman"/>
          <w:color w:val="000000" w:themeColor="text1"/>
          <w:sz w:val="28"/>
          <w:szCs w:val="28"/>
          <w:lang w:val="pt-BR"/>
        </w:rPr>
        <w:t>diện tích chuyên dùng, diện tích công trình sự nghiệp tại c</w:t>
      </w:r>
      <w:r w:rsidR="00ED42DA" w:rsidRPr="00631BA8">
        <w:rPr>
          <w:rFonts w:ascii="Times New Roman" w:hAnsi="Times New Roman" w:hint="eastAsia"/>
          <w:color w:val="000000" w:themeColor="text1"/>
          <w:sz w:val="28"/>
          <w:szCs w:val="28"/>
          <w:lang w:val="pt-BR"/>
        </w:rPr>
        <w:t>ơ</w:t>
      </w:r>
      <w:r w:rsidR="00ED42DA" w:rsidRPr="00631BA8">
        <w:rPr>
          <w:rFonts w:ascii="Times New Roman" w:hAnsi="Times New Roman"/>
          <w:color w:val="000000" w:themeColor="text1"/>
          <w:sz w:val="28"/>
          <w:szCs w:val="28"/>
          <w:lang w:val="pt-BR"/>
        </w:rPr>
        <w:t xml:space="preserve"> quan,</w:t>
      </w:r>
      <w:r w:rsidR="00ED42DA">
        <w:rPr>
          <w:rFonts w:ascii="Times New Roman" w:hAnsi="Times New Roman"/>
          <w:color w:val="000000" w:themeColor="text1"/>
          <w:sz w:val="28"/>
          <w:szCs w:val="28"/>
          <w:lang w:val="pt-BR"/>
        </w:rPr>
        <w:t xml:space="preserve"> </w:t>
      </w:r>
      <w:r w:rsidR="00ED42DA" w:rsidRPr="00631BA8">
        <w:rPr>
          <w:rFonts w:ascii="Times New Roman" w:hAnsi="Times New Roman" w:hint="eastAsia"/>
          <w:color w:val="000000" w:themeColor="text1"/>
          <w:sz w:val="28"/>
          <w:szCs w:val="28"/>
          <w:lang w:val="pt-BR"/>
        </w:rPr>
        <w:t>đơ</w:t>
      </w:r>
      <w:r w:rsidR="00ED42DA" w:rsidRPr="00631BA8">
        <w:rPr>
          <w:rFonts w:ascii="Times New Roman" w:hAnsi="Times New Roman"/>
          <w:color w:val="000000" w:themeColor="text1"/>
          <w:sz w:val="28"/>
          <w:szCs w:val="28"/>
          <w:lang w:val="pt-BR"/>
        </w:rPr>
        <w:t>n vị thuộc phạm vi quản lý của Thành phố Hồ Chí Minh</w:t>
      </w:r>
      <w:r w:rsidR="00E50210" w:rsidRPr="00F23AE6">
        <w:rPr>
          <w:rFonts w:ascii="Times New Roman" w:hAnsi="Times New Roman"/>
          <w:color w:val="000000" w:themeColor="text1"/>
          <w:sz w:val="28"/>
          <w:szCs w:val="28"/>
        </w:rPr>
        <w:t xml:space="preserve"> </w:t>
      </w:r>
      <w:r w:rsidRPr="00F23AE6">
        <w:rPr>
          <w:rFonts w:ascii="Times New Roman" w:hAnsi="Times New Roman"/>
          <w:bCs/>
          <w:color w:val="000000" w:themeColor="text1"/>
          <w:sz w:val="28"/>
          <w:szCs w:val="28"/>
          <w:lang w:val="pt-BR"/>
        </w:rPr>
        <w:t xml:space="preserve">và có Công văn số </w:t>
      </w:r>
      <w:r w:rsidR="00E409C9" w:rsidRPr="002A719E">
        <w:rPr>
          <w:rFonts w:ascii="Times New Roman" w:hAnsi="Times New Roman"/>
          <w:bCs/>
          <w:color w:val="000000" w:themeColor="text1"/>
          <w:sz w:val="28"/>
          <w:szCs w:val="28"/>
          <w:highlight w:val="yellow"/>
          <w:lang w:val="pt-BR"/>
        </w:rPr>
        <w:t>.........</w:t>
      </w:r>
      <w:r w:rsidR="00EA0049" w:rsidRPr="002A719E">
        <w:rPr>
          <w:rFonts w:ascii="Times New Roman" w:hAnsi="Times New Roman"/>
          <w:bCs/>
          <w:color w:val="000000" w:themeColor="text1"/>
          <w:sz w:val="28"/>
          <w:szCs w:val="28"/>
          <w:highlight w:val="yellow"/>
          <w:lang w:val="pt-BR"/>
        </w:rPr>
        <w:t>..</w:t>
      </w:r>
      <w:r w:rsidRPr="00F23AE6">
        <w:rPr>
          <w:rFonts w:ascii="Times New Roman" w:hAnsi="Times New Roman"/>
          <w:bCs/>
          <w:color w:val="000000" w:themeColor="text1"/>
          <w:sz w:val="28"/>
          <w:szCs w:val="28"/>
          <w:lang w:val="pt-BR"/>
        </w:rPr>
        <w:t xml:space="preserve">/STC-QLCS ngày </w:t>
      </w:r>
      <w:r w:rsidR="00EA0049" w:rsidRPr="002A719E">
        <w:rPr>
          <w:rFonts w:ascii="Times New Roman" w:hAnsi="Times New Roman"/>
          <w:bCs/>
          <w:color w:val="000000" w:themeColor="text1"/>
          <w:sz w:val="28"/>
          <w:szCs w:val="28"/>
          <w:highlight w:val="yellow"/>
          <w:lang w:val="pt-BR"/>
        </w:rPr>
        <w:t>....</w:t>
      </w:r>
      <w:r w:rsidRPr="00F23AE6">
        <w:rPr>
          <w:rFonts w:ascii="Times New Roman" w:hAnsi="Times New Roman"/>
          <w:bCs/>
          <w:color w:val="000000" w:themeColor="text1"/>
          <w:sz w:val="28"/>
          <w:szCs w:val="28"/>
          <w:lang w:val="pt-BR"/>
        </w:rPr>
        <w:t xml:space="preserve"> </w:t>
      </w:r>
      <w:r w:rsidRPr="007C4713">
        <w:rPr>
          <w:rFonts w:ascii="Times New Roman" w:hAnsi="Times New Roman"/>
          <w:bCs/>
          <w:color w:val="000000" w:themeColor="text1"/>
          <w:sz w:val="28"/>
          <w:szCs w:val="28"/>
          <w:highlight w:val="yellow"/>
          <w:lang w:val="pt-BR"/>
        </w:rPr>
        <w:t xml:space="preserve">tháng </w:t>
      </w:r>
      <w:r w:rsidR="007C4713" w:rsidRPr="007C4713">
        <w:rPr>
          <w:rFonts w:ascii="Times New Roman" w:hAnsi="Times New Roman"/>
          <w:bCs/>
          <w:color w:val="000000" w:themeColor="text1"/>
          <w:sz w:val="28"/>
          <w:szCs w:val="28"/>
          <w:highlight w:val="yellow"/>
          <w:lang w:val="pt-BR"/>
        </w:rPr>
        <w:t>...</w:t>
      </w:r>
      <w:r w:rsidRPr="00F23AE6">
        <w:rPr>
          <w:rFonts w:ascii="Times New Roman" w:hAnsi="Times New Roman"/>
          <w:bCs/>
          <w:color w:val="000000" w:themeColor="text1"/>
          <w:sz w:val="28"/>
          <w:szCs w:val="28"/>
          <w:lang w:val="pt-BR"/>
        </w:rPr>
        <w:t xml:space="preserve"> năm 2026 đề nghị: (1) Văn phòng Ủy ban nhân dân Thành phố đăng tải hồ sơ dự thảo trên Cổng thông tin điện tử của Thành phố để lấy ý kiến của các đối tượng tác động trong thời hạn ít nhất </w:t>
      </w:r>
      <w:r w:rsidR="00C511CC" w:rsidRPr="00F23AE6">
        <w:rPr>
          <w:rFonts w:ascii="Times New Roman" w:hAnsi="Times New Roman"/>
          <w:bCs/>
          <w:color w:val="000000" w:themeColor="text1"/>
          <w:sz w:val="28"/>
          <w:szCs w:val="28"/>
          <w:lang w:val="pt-BR"/>
        </w:rPr>
        <w:t>03</w:t>
      </w:r>
      <w:r w:rsidRPr="00F23AE6">
        <w:rPr>
          <w:rFonts w:ascii="Times New Roman" w:hAnsi="Times New Roman"/>
          <w:bCs/>
          <w:color w:val="000000" w:themeColor="text1"/>
          <w:sz w:val="28"/>
          <w:szCs w:val="28"/>
          <w:lang w:val="pt-BR"/>
        </w:rPr>
        <w:t xml:space="preserve"> ngày theo quy định của pháp luật về ban hành văn bản quy phạm pháp luật</w:t>
      </w:r>
      <w:r w:rsidR="00C511CC" w:rsidRPr="00F23AE6">
        <w:rPr>
          <w:rFonts w:ascii="Times New Roman" w:hAnsi="Times New Roman"/>
          <w:bCs/>
          <w:color w:val="000000" w:themeColor="text1"/>
          <w:sz w:val="28"/>
          <w:szCs w:val="28"/>
          <w:lang w:val="pt-BR"/>
        </w:rPr>
        <w:t xml:space="preserve"> </w:t>
      </w:r>
      <w:r w:rsidR="002D4724" w:rsidRPr="00F23AE6">
        <w:rPr>
          <w:rFonts w:ascii="Times New Roman" w:hAnsi="Times New Roman"/>
          <w:bCs/>
          <w:color w:val="000000" w:themeColor="text1"/>
          <w:sz w:val="28"/>
          <w:szCs w:val="28"/>
          <w:lang w:val="pt-BR"/>
        </w:rPr>
        <w:t>với</w:t>
      </w:r>
      <w:r w:rsidR="00C511CC" w:rsidRPr="00F23AE6">
        <w:rPr>
          <w:rFonts w:ascii="Times New Roman" w:hAnsi="Times New Roman"/>
          <w:bCs/>
          <w:color w:val="000000" w:themeColor="text1"/>
          <w:sz w:val="28"/>
          <w:szCs w:val="28"/>
          <w:lang w:val="pt-BR"/>
        </w:rPr>
        <w:t xml:space="preserve"> trình tự, thủ tục rút gọn</w:t>
      </w:r>
      <w:r w:rsidRPr="00F23AE6">
        <w:rPr>
          <w:rFonts w:ascii="Times New Roman" w:hAnsi="Times New Roman"/>
          <w:bCs/>
          <w:color w:val="000000" w:themeColor="text1"/>
          <w:sz w:val="28"/>
          <w:szCs w:val="28"/>
          <w:lang w:val="pt-BR"/>
        </w:rPr>
        <w:t xml:space="preserve">; (2) Văn phòng Đoàn đại biểu Quốc hội và Hội đồng nhân dân Thành phố; Văn phòng Ủy ban nhân dân Thành phố; các sở, ban, ngành Thành phố; các đơn vị sự nghiệp công lập trực thuộc Ủy ban nhân dân Thành phố; </w:t>
      </w:r>
      <w:r w:rsidR="002D4724" w:rsidRPr="00F23AE6">
        <w:rPr>
          <w:rFonts w:ascii="Times New Roman" w:hAnsi="Times New Roman"/>
          <w:bCs/>
          <w:color w:val="000000" w:themeColor="text1"/>
          <w:sz w:val="28"/>
          <w:szCs w:val="28"/>
          <w:lang w:val="pt-BR"/>
        </w:rPr>
        <w:t xml:space="preserve">Ủy ban nhân dân các </w:t>
      </w:r>
      <w:r w:rsidR="007838A3" w:rsidRPr="00F23AE6">
        <w:rPr>
          <w:rFonts w:ascii="Times New Roman" w:hAnsi="Times New Roman"/>
          <w:bCs/>
          <w:color w:val="000000" w:themeColor="text1"/>
          <w:sz w:val="28"/>
          <w:szCs w:val="28"/>
          <w:lang w:val="pt-BR"/>
        </w:rPr>
        <w:t>xã/</w:t>
      </w:r>
      <w:r w:rsidR="002D4724" w:rsidRPr="00F23AE6">
        <w:rPr>
          <w:rFonts w:ascii="Times New Roman" w:hAnsi="Times New Roman"/>
          <w:bCs/>
          <w:color w:val="000000" w:themeColor="text1"/>
          <w:sz w:val="28"/>
          <w:szCs w:val="28"/>
          <w:lang w:val="pt-BR"/>
        </w:rPr>
        <w:t>phường/đặc khu</w:t>
      </w:r>
      <w:r w:rsidRPr="00F23AE6">
        <w:rPr>
          <w:rFonts w:ascii="Times New Roman" w:hAnsi="Times New Roman"/>
          <w:bCs/>
          <w:color w:val="000000" w:themeColor="text1"/>
          <w:sz w:val="28"/>
          <w:szCs w:val="28"/>
          <w:lang w:val="pt-BR"/>
        </w:rPr>
        <w:t xml:space="preserve">; Ủy ban Mặt trận Tổ quốc Việt Nam và các tổ chức chính trị - xã hội Thành phố tham </w:t>
      </w:r>
      <w:r w:rsidRPr="00F23AE6">
        <w:rPr>
          <w:rFonts w:ascii="Times New Roman" w:hAnsi="Times New Roman"/>
          <w:bCs/>
          <w:color w:val="000000" w:themeColor="text1"/>
          <w:sz w:val="28"/>
          <w:szCs w:val="28"/>
          <w:lang w:val="pt-BR"/>
        </w:rPr>
        <w:lastRenderedPageBreak/>
        <w:t>gia có ý kiến góp hồ sơ dự thảo</w:t>
      </w:r>
      <w:r w:rsidR="00E50210" w:rsidRPr="00F23AE6">
        <w:rPr>
          <w:rFonts w:ascii="Times New Roman" w:hAnsi="Times New Roman"/>
          <w:color w:val="000000" w:themeColor="text1"/>
          <w:sz w:val="28"/>
          <w:szCs w:val="28"/>
          <w:lang w:val="pt-BR"/>
        </w:rPr>
        <w:t>. Ý kiến góp ý</w:t>
      </w:r>
      <w:r w:rsidR="00C511CC" w:rsidRPr="00F23AE6">
        <w:rPr>
          <w:rFonts w:ascii="Times New Roman" w:hAnsi="Times New Roman"/>
          <w:color w:val="000000" w:themeColor="text1"/>
          <w:sz w:val="28"/>
          <w:szCs w:val="28"/>
          <w:lang w:val="pt-BR"/>
        </w:rPr>
        <w:t xml:space="preserve"> </w:t>
      </w:r>
      <w:r w:rsidR="00C511CC" w:rsidRPr="00F23AE6">
        <w:rPr>
          <w:rFonts w:ascii="Times New Roman" w:hAnsi="Times New Roman"/>
          <w:bCs/>
          <w:color w:val="000000" w:themeColor="text1"/>
          <w:sz w:val="28"/>
          <w:szCs w:val="28"/>
          <w:lang w:val="pt-BR"/>
        </w:rPr>
        <w:t xml:space="preserve">gửi về Sở Tài chính trước ngày </w:t>
      </w:r>
      <w:r w:rsidR="00CE49BD" w:rsidRPr="002A719E">
        <w:rPr>
          <w:rFonts w:ascii="Times New Roman" w:hAnsi="Times New Roman"/>
          <w:bCs/>
          <w:color w:val="000000" w:themeColor="text1"/>
          <w:sz w:val="28"/>
          <w:szCs w:val="28"/>
          <w:highlight w:val="yellow"/>
          <w:lang w:val="pt-BR"/>
        </w:rPr>
        <w:t>.....</w:t>
      </w:r>
      <w:r w:rsidR="00C511CC" w:rsidRPr="00F23AE6">
        <w:rPr>
          <w:rFonts w:ascii="Times New Roman" w:hAnsi="Times New Roman"/>
          <w:bCs/>
          <w:color w:val="000000" w:themeColor="text1"/>
          <w:sz w:val="28"/>
          <w:szCs w:val="28"/>
          <w:lang w:val="pt-BR"/>
        </w:rPr>
        <w:t xml:space="preserve"> tháng </w:t>
      </w:r>
      <w:r w:rsidR="00C20610" w:rsidRPr="00B10502">
        <w:rPr>
          <w:rFonts w:ascii="Times New Roman" w:hAnsi="Times New Roman"/>
          <w:bCs/>
          <w:color w:val="000000" w:themeColor="text1"/>
          <w:sz w:val="28"/>
          <w:szCs w:val="28"/>
          <w:highlight w:val="yellow"/>
          <w:lang w:val="pt-BR"/>
        </w:rPr>
        <w:t>....</w:t>
      </w:r>
      <w:r w:rsidR="00C511CC" w:rsidRPr="00F23AE6">
        <w:rPr>
          <w:rFonts w:ascii="Times New Roman" w:hAnsi="Times New Roman"/>
          <w:bCs/>
          <w:color w:val="000000" w:themeColor="text1"/>
          <w:sz w:val="28"/>
          <w:szCs w:val="28"/>
          <w:lang w:val="pt-BR"/>
        </w:rPr>
        <w:t xml:space="preserve"> năm 2026 để tổng hợp</w:t>
      </w:r>
      <w:r w:rsidR="00E50210" w:rsidRPr="00F23AE6">
        <w:rPr>
          <w:rFonts w:ascii="Times New Roman" w:hAnsi="Times New Roman"/>
          <w:bCs/>
          <w:color w:val="000000" w:themeColor="text1"/>
          <w:sz w:val="28"/>
          <w:szCs w:val="28"/>
          <w:lang w:val="pt-BR"/>
        </w:rPr>
        <w:t>;</w:t>
      </w:r>
      <w:r w:rsidR="00C511CC" w:rsidRPr="00F23AE6">
        <w:rPr>
          <w:rFonts w:ascii="Times New Roman" w:hAnsi="Times New Roman"/>
          <w:bCs/>
          <w:color w:val="000000" w:themeColor="text1"/>
          <w:sz w:val="28"/>
          <w:szCs w:val="28"/>
          <w:lang w:val="pt-BR"/>
        </w:rPr>
        <w:t xml:space="preserve"> </w:t>
      </w:r>
      <w:r w:rsidR="00E50210" w:rsidRPr="00F23AE6">
        <w:rPr>
          <w:rFonts w:ascii="Times New Roman" w:hAnsi="Times New Roman"/>
          <w:bCs/>
          <w:color w:val="000000" w:themeColor="text1"/>
          <w:sz w:val="28"/>
          <w:szCs w:val="28"/>
          <w:lang w:val="pt-BR"/>
        </w:rPr>
        <w:t>s</w:t>
      </w:r>
      <w:r w:rsidR="00C511CC" w:rsidRPr="00F23AE6">
        <w:rPr>
          <w:rFonts w:ascii="Times New Roman" w:hAnsi="Times New Roman"/>
          <w:color w:val="000000" w:themeColor="text1"/>
          <w:sz w:val="28"/>
          <w:szCs w:val="28"/>
          <w:lang w:val="pt-BR"/>
        </w:rPr>
        <w:t xml:space="preserve">au thời gian này, trường hợp các </w:t>
      </w:r>
      <w:r w:rsidR="00C511CC" w:rsidRPr="00F23AE6">
        <w:rPr>
          <w:rFonts w:ascii="Times New Roman" w:hAnsi="Times New Roman"/>
          <w:bCs/>
          <w:color w:val="000000" w:themeColor="text1"/>
          <w:sz w:val="28"/>
          <w:szCs w:val="28"/>
          <w:lang w:val="pt-BR"/>
        </w:rPr>
        <w:t xml:space="preserve">cơ quan, tổ chức, đơn vị </w:t>
      </w:r>
      <w:r w:rsidR="00C511CC" w:rsidRPr="00F23AE6">
        <w:rPr>
          <w:rFonts w:ascii="Times New Roman" w:hAnsi="Times New Roman"/>
          <w:color w:val="000000" w:themeColor="text1"/>
          <w:sz w:val="28"/>
          <w:szCs w:val="28"/>
          <w:lang w:val="pt-BR"/>
        </w:rPr>
        <w:t>không có ý kiến gửi về Sở Tài chính, xem như thống nhất đối với nội dung hồ sơ dự thảo</w:t>
      </w:r>
      <w:r w:rsidR="00C511CC" w:rsidRPr="00F23AE6">
        <w:rPr>
          <w:rFonts w:ascii="Times New Roman" w:hAnsi="Times New Roman"/>
          <w:bCs/>
          <w:color w:val="000000" w:themeColor="text1"/>
          <w:sz w:val="28"/>
          <w:szCs w:val="28"/>
          <w:lang w:val="pt-BR"/>
        </w:rPr>
        <w:t>.</w:t>
      </w:r>
    </w:p>
    <w:p w14:paraId="4A99DB03" w14:textId="77777777" w:rsidR="00621A97" w:rsidRPr="00F23AE6" w:rsidRDefault="00C511CC" w:rsidP="00621A97">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bCs/>
          <w:color w:val="000000" w:themeColor="text1"/>
          <w:sz w:val="28"/>
          <w:szCs w:val="28"/>
          <w:lang w:val="pt-BR"/>
        </w:rPr>
      </w:pPr>
      <w:r w:rsidRPr="00F23AE6">
        <w:rPr>
          <w:rFonts w:ascii="Times New Roman" w:hAnsi="Times New Roman"/>
          <w:bCs/>
          <w:color w:val="000000" w:themeColor="text1"/>
          <w:sz w:val="28"/>
          <w:szCs w:val="28"/>
          <w:lang w:val="pt-BR"/>
        </w:rPr>
        <w:t>Bên cạnh đó, Sở Tài chính thực hiện truyền thông liên quan đến chính sách ban hành Quyết định của Ủy ban nhân dân Thành phố bằng hình thức đăng tải hồ sơ dự thảo lên Cổng thông tin điện tử của Sở Tài chính (đảm bảo đầy đủ các nội dung cần truyền thông theo quy định tại Điều 3 Nghị định số 78/2025/NĐ-CP).</w:t>
      </w:r>
      <w:bookmarkStart w:id="28" w:name="_Hlk184374117"/>
    </w:p>
    <w:p w14:paraId="27C7DBD5" w14:textId="7D6F256B" w:rsidR="00621A97" w:rsidRPr="00F23AE6" w:rsidRDefault="00621A97" w:rsidP="00621A97">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color w:val="000000" w:themeColor="text1"/>
          <w:spacing w:val="-2"/>
          <w:sz w:val="28"/>
          <w:szCs w:val="28"/>
        </w:rPr>
      </w:pPr>
      <w:r w:rsidRPr="00F23AE6">
        <w:rPr>
          <w:rFonts w:ascii="Times New Roman" w:hAnsi="Times New Roman"/>
          <w:bCs/>
          <w:color w:val="000000" w:themeColor="text1"/>
          <w:spacing w:val="-2"/>
          <w:sz w:val="28"/>
          <w:szCs w:val="28"/>
          <w:lang w:val="pt-BR"/>
        </w:rPr>
        <w:t xml:space="preserve">Sau thời gian lấy ý kiến góp ý theo quy định, trên cổng thông tin điện tử của Thành phố và Sở Tài chính ghi nhận </w:t>
      </w:r>
      <w:r w:rsidR="002A719E" w:rsidRPr="002A719E">
        <w:rPr>
          <w:rFonts w:ascii="Times New Roman" w:hAnsi="Times New Roman"/>
          <w:bCs/>
          <w:color w:val="000000" w:themeColor="text1"/>
          <w:spacing w:val="-2"/>
          <w:sz w:val="28"/>
          <w:szCs w:val="28"/>
          <w:highlight w:val="yellow"/>
          <w:lang w:val="pt-BR"/>
        </w:rPr>
        <w:t>..../....</w:t>
      </w:r>
      <w:r w:rsidRPr="00F23AE6">
        <w:rPr>
          <w:rFonts w:ascii="Times New Roman" w:hAnsi="Times New Roman"/>
          <w:bCs/>
          <w:color w:val="000000" w:themeColor="text1"/>
          <w:spacing w:val="-2"/>
          <w:sz w:val="28"/>
          <w:szCs w:val="28"/>
          <w:lang w:val="pt-BR"/>
        </w:rPr>
        <w:t xml:space="preserve"> ý kiến góp ý. Đối với các sở, ban ngành Thành phố và Ủy ban nhân dân các xã/phường/đặc khu, Sở Tài chính nhận được </w:t>
      </w:r>
      <w:r w:rsidR="00A64831">
        <w:rPr>
          <w:rFonts w:ascii="Times New Roman" w:hAnsi="Times New Roman"/>
          <w:bCs/>
          <w:color w:val="FF0000"/>
          <w:spacing w:val="-2"/>
          <w:sz w:val="28"/>
          <w:szCs w:val="28"/>
          <w:lang w:val="pt-BR"/>
        </w:rPr>
        <w:t>........</w:t>
      </w:r>
      <w:r w:rsidRPr="00F23AE6">
        <w:rPr>
          <w:rFonts w:ascii="Times New Roman" w:hAnsi="Times New Roman"/>
          <w:bCs/>
          <w:color w:val="FF0000"/>
          <w:spacing w:val="-2"/>
          <w:sz w:val="28"/>
          <w:szCs w:val="28"/>
          <w:lang w:val="pt-BR"/>
        </w:rPr>
        <w:t xml:space="preserve"> </w:t>
      </w:r>
      <w:r w:rsidRPr="00F23AE6">
        <w:rPr>
          <w:rFonts w:ascii="Times New Roman" w:hAnsi="Times New Roman"/>
          <w:bCs/>
          <w:color w:val="000000" w:themeColor="text1"/>
          <w:spacing w:val="-2"/>
          <w:sz w:val="28"/>
          <w:szCs w:val="28"/>
          <w:lang w:val="pt-BR"/>
        </w:rPr>
        <w:t>ý kiến của các đơn vị</w:t>
      </w:r>
      <w:r w:rsidR="00A64831">
        <w:rPr>
          <w:rFonts w:ascii="Times New Roman" w:hAnsi="Times New Roman"/>
          <w:bCs/>
          <w:color w:val="000000" w:themeColor="text1"/>
          <w:spacing w:val="-2"/>
          <w:sz w:val="28"/>
          <w:szCs w:val="28"/>
          <w:lang w:val="pt-BR"/>
        </w:rPr>
        <w:t xml:space="preserve">. Theo đó, </w:t>
      </w:r>
      <w:r w:rsidRPr="00F23AE6">
        <w:rPr>
          <w:rFonts w:ascii="Times New Roman" w:hAnsi="Times New Roman"/>
          <w:color w:val="000000" w:themeColor="text1"/>
          <w:spacing w:val="-2"/>
          <w:sz w:val="28"/>
          <w:szCs w:val="28"/>
        </w:rPr>
        <w:t>công tác lấy ý kiến góp ý có kết quả như sau:</w:t>
      </w:r>
    </w:p>
    <w:p w14:paraId="5E0BB124" w14:textId="0FA1594F" w:rsidR="00621A97" w:rsidRPr="00F23AE6" w:rsidRDefault="00621A97" w:rsidP="00621A97">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iCs/>
          <w:color w:val="000000" w:themeColor="text1"/>
          <w:sz w:val="28"/>
          <w:szCs w:val="28"/>
          <w:lang w:val="nl-NL"/>
        </w:rPr>
      </w:pPr>
      <w:r w:rsidRPr="00F23AE6">
        <w:rPr>
          <w:rFonts w:ascii="Times New Roman" w:hAnsi="Times New Roman"/>
          <w:iCs/>
          <w:color w:val="000000" w:themeColor="text1"/>
          <w:sz w:val="28"/>
          <w:szCs w:val="28"/>
          <w:lang w:val="nl-NL"/>
        </w:rPr>
        <w:t>- Thống nhất</w:t>
      </w:r>
      <w:r w:rsidR="002A719E">
        <w:rPr>
          <w:rFonts w:ascii="Times New Roman" w:hAnsi="Times New Roman"/>
          <w:iCs/>
          <w:color w:val="000000" w:themeColor="text1"/>
          <w:sz w:val="28"/>
          <w:szCs w:val="28"/>
          <w:lang w:val="nl-NL"/>
        </w:rPr>
        <w:t xml:space="preserve">: </w:t>
      </w:r>
      <w:r w:rsidR="00A64831">
        <w:rPr>
          <w:rFonts w:ascii="Times New Roman" w:hAnsi="Times New Roman"/>
          <w:iCs/>
          <w:color w:val="000000" w:themeColor="text1"/>
          <w:sz w:val="28"/>
          <w:szCs w:val="28"/>
          <w:lang w:val="nl-NL"/>
        </w:rPr>
        <w:t>..........</w:t>
      </w:r>
      <w:r w:rsidRPr="00F23AE6">
        <w:rPr>
          <w:rFonts w:ascii="Times New Roman" w:hAnsi="Times New Roman"/>
          <w:iCs/>
          <w:color w:val="FF0000"/>
          <w:sz w:val="28"/>
          <w:szCs w:val="28"/>
          <w:lang w:val="nl-NL"/>
        </w:rPr>
        <w:t xml:space="preserve"> </w:t>
      </w:r>
      <w:r w:rsidRPr="00F23AE6">
        <w:rPr>
          <w:rFonts w:ascii="Times New Roman" w:hAnsi="Times New Roman"/>
          <w:iCs/>
          <w:color w:val="000000" w:themeColor="text1"/>
          <w:sz w:val="28"/>
          <w:szCs w:val="28"/>
          <w:lang w:val="nl-NL"/>
        </w:rPr>
        <w:t xml:space="preserve">ý kiến. </w:t>
      </w:r>
    </w:p>
    <w:p w14:paraId="4875DE57" w14:textId="61B22D21" w:rsidR="00621A97" w:rsidRPr="00F23AE6" w:rsidRDefault="00621A97" w:rsidP="00621A97">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iCs/>
          <w:color w:val="000000" w:themeColor="text1"/>
          <w:sz w:val="28"/>
          <w:szCs w:val="28"/>
          <w:lang w:val="nl-NL"/>
        </w:rPr>
      </w:pPr>
      <w:r w:rsidRPr="00F23AE6">
        <w:rPr>
          <w:rFonts w:ascii="Times New Roman" w:hAnsi="Times New Roman"/>
          <w:iCs/>
          <w:color w:val="000000" w:themeColor="text1"/>
          <w:sz w:val="28"/>
          <w:szCs w:val="28"/>
          <w:lang w:val="nl-NL"/>
        </w:rPr>
        <w:t xml:space="preserve">- Không thống nhất: </w:t>
      </w:r>
      <w:r w:rsidR="00A64831">
        <w:rPr>
          <w:rFonts w:ascii="Times New Roman" w:hAnsi="Times New Roman"/>
          <w:iCs/>
          <w:color w:val="FF0000"/>
          <w:sz w:val="28"/>
          <w:szCs w:val="28"/>
          <w:lang w:val="nl-NL"/>
        </w:rPr>
        <w:t>............</w:t>
      </w:r>
      <w:r w:rsidRPr="00F23AE6">
        <w:rPr>
          <w:rFonts w:ascii="Times New Roman" w:hAnsi="Times New Roman"/>
          <w:iCs/>
          <w:color w:val="000000" w:themeColor="text1"/>
          <w:sz w:val="28"/>
          <w:szCs w:val="28"/>
          <w:lang w:val="nl-NL"/>
        </w:rPr>
        <w:t xml:space="preserve"> ý kiến.</w:t>
      </w:r>
    </w:p>
    <w:p w14:paraId="307D49E9" w14:textId="196A3567" w:rsidR="00621A97" w:rsidRPr="00F23AE6" w:rsidRDefault="00621A97" w:rsidP="00621A97">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iCs/>
          <w:color w:val="000000" w:themeColor="text1"/>
          <w:sz w:val="28"/>
          <w:szCs w:val="28"/>
          <w:lang w:val="nl-NL"/>
        </w:rPr>
      </w:pPr>
      <w:r w:rsidRPr="00F23AE6">
        <w:rPr>
          <w:rFonts w:ascii="Times New Roman" w:hAnsi="Times New Roman"/>
          <w:iCs/>
          <w:color w:val="000000" w:themeColor="text1"/>
          <w:sz w:val="28"/>
          <w:szCs w:val="28"/>
          <w:lang w:val="nl-NL"/>
        </w:rPr>
        <w:t xml:space="preserve">- Ý kiến khác: </w:t>
      </w:r>
      <w:r w:rsidR="00A64831">
        <w:rPr>
          <w:rFonts w:ascii="Times New Roman" w:hAnsi="Times New Roman"/>
          <w:iCs/>
          <w:color w:val="FF0000"/>
          <w:sz w:val="28"/>
          <w:szCs w:val="28"/>
          <w:lang w:val="nl-NL"/>
        </w:rPr>
        <w:t>..........</w:t>
      </w:r>
      <w:r w:rsidRPr="00F23AE6">
        <w:rPr>
          <w:rFonts w:ascii="Times New Roman" w:hAnsi="Times New Roman"/>
          <w:iCs/>
          <w:color w:val="000000" w:themeColor="text1"/>
          <w:sz w:val="28"/>
          <w:szCs w:val="28"/>
          <w:lang w:val="nl-NL"/>
        </w:rPr>
        <w:t xml:space="preserve"> ý kiến.</w:t>
      </w:r>
    </w:p>
    <w:p w14:paraId="66A35FA8" w14:textId="3AC32473" w:rsidR="0007010F" w:rsidRPr="00F23AE6" w:rsidRDefault="00C511CC" w:rsidP="0007010F">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bCs/>
          <w:color w:val="000000" w:themeColor="text1"/>
          <w:sz w:val="28"/>
          <w:szCs w:val="28"/>
          <w:lang w:val="pt-BR"/>
        </w:rPr>
      </w:pPr>
      <w:r w:rsidRPr="00F23AE6">
        <w:rPr>
          <w:rFonts w:ascii="Times New Roman" w:hAnsi="Times New Roman"/>
          <w:bCs/>
          <w:color w:val="000000" w:themeColor="text1"/>
          <w:sz w:val="28"/>
          <w:szCs w:val="28"/>
          <w:lang w:val="pt-BR"/>
        </w:rPr>
        <w:t xml:space="preserve">Sở Tài chính đã tổng hợp, tiếp thu, giải trình ý kiến góp ý của các </w:t>
      </w:r>
      <w:r w:rsidR="00CF2811" w:rsidRPr="00F23AE6">
        <w:rPr>
          <w:rFonts w:ascii="Times New Roman" w:hAnsi="Times New Roman"/>
          <w:bCs/>
          <w:color w:val="000000" w:themeColor="text1"/>
          <w:sz w:val="28"/>
          <w:szCs w:val="28"/>
          <w:lang w:val="pt-BR"/>
        </w:rPr>
        <w:t xml:space="preserve">cơ quan, </w:t>
      </w:r>
      <w:r w:rsidR="009161C4" w:rsidRPr="00F23AE6">
        <w:rPr>
          <w:rFonts w:ascii="Times New Roman" w:hAnsi="Times New Roman"/>
          <w:bCs/>
          <w:color w:val="000000" w:themeColor="text1"/>
          <w:sz w:val="28"/>
          <w:szCs w:val="28"/>
          <w:lang w:val="pt-BR"/>
        </w:rPr>
        <w:t xml:space="preserve">tổ chức, </w:t>
      </w:r>
      <w:r w:rsidRPr="00F23AE6">
        <w:rPr>
          <w:rFonts w:ascii="Times New Roman" w:hAnsi="Times New Roman"/>
          <w:bCs/>
          <w:color w:val="000000" w:themeColor="text1"/>
          <w:sz w:val="28"/>
          <w:szCs w:val="28"/>
          <w:lang w:val="pt-BR"/>
        </w:rPr>
        <w:t>đơn vị (đính kèm Bản</w:t>
      </w:r>
      <w:r w:rsidR="00A64831">
        <w:rPr>
          <w:rFonts w:ascii="Times New Roman" w:hAnsi="Times New Roman"/>
          <w:bCs/>
          <w:color w:val="000000" w:themeColor="text1"/>
          <w:sz w:val="28"/>
          <w:szCs w:val="28"/>
          <w:lang w:val="pt-BR"/>
        </w:rPr>
        <w:t>g</w:t>
      </w:r>
      <w:r w:rsidRPr="00F23AE6">
        <w:rPr>
          <w:rFonts w:ascii="Times New Roman" w:hAnsi="Times New Roman"/>
          <w:bCs/>
          <w:color w:val="000000" w:themeColor="text1"/>
          <w:sz w:val="28"/>
          <w:szCs w:val="28"/>
          <w:lang w:val="pt-BR"/>
        </w:rPr>
        <w:t xml:space="preserve"> tổng hợp ý kiến, tiếp thu, giải trình ý kiến góp ý) và thực hiện đăng tải Bản tổng hợp ý kiến, tiếp thu, giải trình ý kiến góp ý trên Cổng thông tin điện tử của Sở Tài chính theo quy định.</w:t>
      </w:r>
      <w:bookmarkEnd w:id="28"/>
    </w:p>
    <w:p w14:paraId="063BEAB6" w14:textId="739C88AE" w:rsidR="0007010F" w:rsidRPr="00F23AE6" w:rsidRDefault="0007010F" w:rsidP="0007010F">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bCs/>
          <w:color w:val="000000" w:themeColor="text1"/>
          <w:sz w:val="28"/>
          <w:szCs w:val="28"/>
          <w:lang w:val="pt-BR"/>
        </w:rPr>
      </w:pPr>
      <w:r w:rsidRPr="00F23AE6">
        <w:rPr>
          <w:rFonts w:ascii="Times New Roman" w:hAnsi="Times New Roman"/>
          <w:bCs/>
          <w:color w:val="000000" w:themeColor="text1"/>
          <w:sz w:val="28"/>
          <w:szCs w:val="28"/>
          <w:lang w:val="pt-BR"/>
        </w:rPr>
        <w:t xml:space="preserve">Ngày </w:t>
      </w:r>
      <w:r w:rsidR="00A64831">
        <w:rPr>
          <w:rFonts w:ascii="Times New Roman" w:hAnsi="Times New Roman"/>
          <w:bCs/>
          <w:color w:val="000000" w:themeColor="text1"/>
          <w:sz w:val="28"/>
          <w:szCs w:val="28"/>
          <w:lang w:val="pt-BR"/>
        </w:rPr>
        <w:t>.....</w:t>
      </w:r>
      <w:r w:rsidRPr="00F23AE6">
        <w:rPr>
          <w:rFonts w:ascii="Times New Roman" w:hAnsi="Times New Roman"/>
          <w:bCs/>
          <w:color w:val="000000" w:themeColor="text1"/>
          <w:sz w:val="28"/>
          <w:szCs w:val="28"/>
          <w:lang w:val="pt-BR"/>
        </w:rPr>
        <w:t xml:space="preserve"> tháng </w:t>
      </w:r>
      <w:r w:rsidR="005821D4">
        <w:rPr>
          <w:rFonts w:ascii="Times New Roman" w:hAnsi="Times New Roman"/>
          <w:bCs/>
          <w:color w:val="000000" w:themeColor="text1"/>
          <w:sz w:val="28"/>
          <w:szCs w:val="28"/>
          <w:lang w:val="pt-BR"/>
        </w:rPr>
        <w:t>....</w:t>
      </w:r>
      <w:r w:rsidR="00A64831">
        <w:rPr>
          <w:rFonts w:ascii="Times New Roman" w:hAnsi="Times New Roman"/>
          <w:bCs/>
          <w:color w:val="000000" w:themeColor="text1"/>
          <w:sz w:val="28"/>
          <w:szCs w:val="28"/>
          <w:lang w:val="pt-BR"/>
        </w:rPr>
        <w:t xml:space="preserve"> </w:t>
      </w:r>
      <w:r w:rsidRPr="00F23AE6">
        <w:rPr>
          <w:rFonts w:ascii="Times New Roman" w:hAnsi="Times New Roman"/>
          <w:bCs/>
          <w:color w:val="000000" w:themeColor="text1"/>
          <w:sz w:val="28"/>
          <w:szCs w:val="28"/>
          <w:lang w:val="pt-BR"/>
        </w:rPr>
        <w:t xml:space="preserve">năm 2026, Sở Tài chính có Tờ trình số </w:t>
      </w:r>
      <w:r w:rsidR="00A64831">
        <w:rPr>
          <w:rFonts w:ascii="Times New Roman" w:hAnsi="Times New Roman"/>
          <w:bCs/>
          <w:color w:val="000000" w:themeColor="text1"/>
          <w:sz w:val="28"/>
          <w:szCs w:val="28"/>
          <w:lang w:val="pt-BR"/>
        </w:rPr>
        <w:t>........</w:t>
      </w:r>
      <w:r w:rsidRPr="00F23AE6">
        <w:rPr>
          <w:rFonts w:ascii="Times New Roman" w:hAnsi="Times New Roman"/>
          <w:bCs/>
          <w:color w:val="000000" w:themeColor="text1"/>
          <w:sz w:val="28"/>
          <w:szCs w:val="28"/>
          <w:lang w:val="pt-BR"/>
        </w:rPr>
        <w:t xml:space="preserve">/TTr-STC trình Đảng ủy Sở Tài chính có ý kiến đối hồ sơ dự thảo Quyết định của Ủy ban nhân dân Thành phố phân cấp thẩm quyền quyết định </w:t>
      </w:r>
      <w:r w:rsidR="00A64831" w:rsidRPr="00631BA8">
        <w:rPr>
          <w:rFonts w:ascii="Times New Roman" w:hAnsi="Times New Roman"/>
          <w:color w:val="000000" w:themeColor="text1"/>
          <w:sz w:val="28"/>
          <w:szCs w:val="28"/>
          <w:lang w:val="pt-BR"/>
        </w:rPr>
        <w:t>tiêu</w:t>
      </w:r>
      <w:r w:rsidR="00A64831">
        <w:rPr>
          <w:rFonts w:ascii="Times New Roman" w:hAnsi="Times New Roman"/>
          <w:color w:val="000000" w:themeColor="text1"/>
          <w:sz w:val="28"/>
          <w:szCs w:val="28"/>
          <w:lang w:val="pt-BR"/>
        </w:rPr>
        <w:t xml:space="preserve"> </w:t>
      </w:r>
      <w:r w:rsidR="00A64831" w:rsidRPr="00631BA8">
        <w:rPr>
          <w:rFonts w:ascii="Times New Roman" w:hAnsi="Times New Roman"/>
          <w:color w:val="000000" w:themeColor="text1"/>
          <w:sz w:val="28"/>
          <w:szCs w:val="28"/>
          <w:lang w:val="pt-BR"/>
        </w:rPr>
        <w:t>chuẩn, định mức</w:t>
      </w:r>
      <w:r w:rsidR="00682243">
        <w:rPr>
          <w:rFonts w:ascii="Times New Roman" w:hAnsi="Times New Roman"/>
          <w:color w:val="000000" w:themeColor="text1"/>
          <w:sz w:val="28"/>
          <w:szCs w:val="28"/>
          <w:lang w:val="pt-BR"/>
        </w:rPr>
        <w:t xml:space="preserve"> sử dụng</w:t>
      </w:r>
      <w:r w:rsidR="00A64831" w:rsidRPr="00631BA8">
        <w:rPr>
          <w:rFonts w:ascii="Times New Roman" w:hAnsi="Times New Roman"/>
          <w:color w:val="000000" w:themeColor="text1"/>
          <w:sz w:val="28"/>
          <w:szCs w:val="28"/>
          <w:lang w:val="pt-BR"/>
        </w:rPr>
        <w:t xml:space="preserve"> diện tích chuyên dùng, diện tích công trình sự nghiệp tại c</w:t>
      </w:r>
      <w:r w:rsidR="00A64831" w:rsidRPr="00631BA8">
        <w:rPr>
          <w:rFonts w:ascii="Times New Roman" w:hAnsi="Times New Roman" w:hint="eastAsia"/>
          <w:color w:val="000000" w:themeColor="text1"/>
          <w:sz w:val="28"/>
          <w:szCs w:val="28"/>
          <w:lang w:val="pt-BR"/>
        </w:rPr>
        <w:t>ơ</w:t>
      </w:r>
      <w:r w:rsidR="00A64831" w:rsidRPr="00631BA8">
        <w:rPr>
          <w:rFonts w:ascii="Times New Roman" w:hAnsi="Times New Roman"/>
          <w:color w:val="000000" w:themeColor="text1"/>
          <w:sz w:val="28"/>
          <w:szCs w:val="28"/>
          <w:lang w:val="pt-BR"/>
        </w:rPr>
        <w:t xml:space="preserve"> quan,</w:t>
      </w:r>
      <w:r w:rsidR="00A64831">
        <w:rPr>
          <w:rFonts w:ascii="Times New Roman" w:hAnsi="Times New Roman"/>
          <w:color w:val="000000" w:themeColor="text1"/>
          <w:sz w:val="28"/>
          <w:szCs w:val="28"/>
          <w:lang w:val="pt-BR"/>
        </w:rPr>
        <w:t xml:space="preserve"> </w:t>
      </w:r>
      <w:r w:rsidR="00A64831" w:rsidRPr="00631BA8">
        <w:rPr>
          <w:rFonts w:ascii="Times New Roman" w:hAnsi="Times New Roman" w:hint="eastAsia"/>
          <w:color w:val="000000" w:themeColor="text1"/>
          <w:sz w:val="28"/>
          <w:szCs w:val="28"/>
          <w:lang w:val="pt-BR"/>
        </w:rPr>
        <w:t>đơ</w:t>
      </w:r>
      <w:r w:rsidR="00A64831" w:rsidRPr="00631BA8">
        <w:rPr>
          <w:rFonts w:ascii="Times New Roman" w:hAnsi="Times New Roman"/>
          <w:color w:val="000000" w:themeColor="text1"/>
          <w:sz w:val="28"/>
          <w:szCs w:val="28"/>
          <w:lang w:val="pt-BR"/>
        </w:rPr>
        <w:t>n vị thuộc phạm vi quản lý của Thành phố Hồ Chí Minh</w:t>
      </w:r>
      <w:r w:rsidRPr="00F23AE6">
        <w:rPr>
          <w:rFonts w:ascii="Times New Roman" w:hAnsi="Times New Roman"/>
          <w:bCs/>
          <w:color w:val="000000" w:themeColor="text1"/>
          <w:sz w:val="28"/>
          <w:szCs w:val="28"/>
          <w:lang w:val="pt-BR"/>
        </w:rPr>
        <w:t>.</w:t>
      </w:r>
    </w:p>
    <w:p w14:paraId="7C6B9F14" w14:textId="5D3DF020" w:rsidR="00C511CC" w:rsidRPr="00F23AE6" w:rsidRDefault="00C511CC"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bCs/>
          <w:color w:val="000000" w:themeColor="text1"/>
          <w:sz w:val="28"/>
          <w:szCs w:val="28"/>
          <w:lang w:val="pt-BR"/>
        </w:rPr>
      </w:pPr>
      <w:r w:rsidRPr="00F23AE6">
        <w:rPr>
          <w:rFonts w:ascii="Times New Roman" w:hAnsi="Times New Roman"/>
          <w:bCs/>
          <w:color w:val="000000" w:themeColor="text1"/>
          <w:sz w:val="28"/>
          <w:szCs w:val="28"/>
          <w:lang w:val="pt-BR"/>
        </w:rPr>
        <w:t xml:space="preserve">Ngày </w:t>
      </w:r>
      <w:r w:rsidR="00A64831">
        <w:rPr>
          <w:rFonts w:ascii="Times New Roman" w:hAnsi="Times New Roman"/>
          <w:bCs/>
          <w:color w:val="000000" w:themeColor="text1"/>
          <w:sz w:val="28"/>
          <w:szCs w:val="28"/>
          <w:lang w:val="pt-BR"/>
        </w:rPr>
        <w:t>.......</w:t>
      </w:r>
      <w:r w:rsidRPr="00F23AE6">
        <w:rPr>
          <w:rFonts w:ascii="Times New Roman" w:hAnsi="Times New Roman"/>
          <w:bCs/>
          <w:color w:val="000000" w:themeColor="text1"/>
          <w:sz w:val="28"/>
          <w:szCs w:val="28"/>
          <w:lang w:val="pt-BR"/>
        </w:rPr>
        <w:t xml:space="preserve"> tháng </w:t>
      </w:r>
      <w:r w:rsidR="0064191B">
        <w:rPr>
          <w:rFonts w:ascii="Times New Roman" w:hAnsi="Times New Roman"/>
          <w:bCs/>
          <w:color w:val="000000" w:themeColor="text1"/>
          <w:sz w:val="28"/>
          <w:szCs w:val="28"/>
          <w:lang w:val="pt-BR"/>
        </w:rPr>
        <w:t>.....</w:t>
      </w:r>
      <w:r w:rsidRPr="00F23AE6">
        <w:rPr>
          <w:rFonts w:ascii="Times New Roman" w:hAnsi="Times New Roman"/>
          <w:bCs/>
          <w:color w:val="000000" w:themeColor="text1"/>
          <w:sz w:val="28"/>
          <w:szCs w:val="28"/>
          <w:lang w:val="pt-BR"/>
        </w:rPr>
        <w:t xml:space="preserve"> năm 2026, Sở Tài chính có Công văn số </w:t>
      </w:r>
      <w:r w:rsidR="00A64831">
        <w:rPr>
          <w:rFonts w:ascii="Times New Roman" w:hAnsi="Times New Roman"/>
          <w:bCs/>
          <w:color w:val="000000" w:themeColor="text1"/>
          <w:sz w:val="28"/>
          <w:szCs w:val="28"/>
          <w:lang w:val="pt-BR"/>
        </w:rPr>
        <w:t>..........</w:t>
      </w:r>
      <w:r w:rsidRPr="00F23AE6">
        <w:rPr>
          <w:rFonts w:ascii="Times New Roman" w:hAnsi="Times New Roman"/>
          <w:bCs/>
          <w:color w:val="000000" w:themeColor="text1"/>
          <w:sz w:val="28"/>
          <w:szCs w:val="28"/>
          <w:lang w:val="pt-BR"/>
        </w:rPr>
        <w:t xml:space="preserve">/STC-QLCS đề nghị Sở Tư pháp thẩm định và ngày </w:t>
      </w:r>
      <w:r w:rsidR="00546F6F" w:rsidRPr="00F23AE6">
        <w:rPr>
          <w:rFonts w:ascii="Times New Roman" w:hAnsi="Times New Roman"/>
          <w:bCs/>
          <w:color w:val="000000" w:themeColor="text1"/>
          <w:sz w:val="28"/>
          <w:szCs w:val="28"/>
          <w:lang w:val="pt-BR"/>
        </w:rPr>
        <w:t>.........</w:t>
      </w:r>
      <w:r w:rsidRPr="00F23AE6">
        <w:rPr>
          <w:rFonts w:ascii="Times New Roman" w:hAnsi="Times New Roman"/>
          <w:bCs/>
          <w:color w:val="000000" w:themeColor="text1"/>
          <w:sz w:val="28"/>
          <w:szCs w:val="28"/>
          <w:lang w:val="pt-BR"/>
        </w:rPr>
        <w:t xml:space="preserve"> tháng </w:t>
      </w:r>
      <w:r w:rsidR="00546F6F" w:rsidRPr="00F23AE6">
        <w:rPr>
          <w:rFonts w:ascii="Times New Roman" w:hAnsi="Times New Roman"/>
          <w:bCs/>
          <w:color w:val="000000" w:themeColor="text1"/>
          <w:sz w:val="28"/>
          <w:szCs w:val="28"/>
          <w:lang w:val="pt-BR"/>
        </w:rPr>
        <w:t>.........</w:t>
      </w:r>
      <w:r w:rsidRPr="00F23AE6">
        <w:rPr>
          <w:rFonts w:ascii="Times New Roman" w:hAnsi="Times New Roman"/>
          <w:bCs/>
          <w:color w:val="000000" w:themeColor="text1"/>
          <w:sz w:val="28"/>
          <w:szCs w:val="28"/>
          <w:lang w:val="pt-BR"/>
        </w:rPr>
        <w:t xml:space="preserve"> năm 2026, Sở Tư pháp có Báo cáo số </w:t>
      </w:r>
      <w:r w:rsidR="00546F6F" w:rsidRPr="00F23AE6">
        <w:rPr>
          <w:rFonts w:ascii="Times New Roman" w:hAnsi="Times New Roman"/>
          <w:bCs/>
          <w:color w:val="000000" w:themeColor="text1"/>
          <w:sz w:val="28"/>
          <w:szCs w:val="28"/>
          <w:lang w:val="pt-BR"/>
        </w:rPr>
        <w:t>.........</w:t>
      </w:r>
      <w:r w:rsidRPr="00F23AE6">
        <w:rPr>
          <w:rFonts w:ascii="Times New Roman" w:hAnsi="Times New Roman"/>
          <w:bCs/>
          <w:color w:val="000000" w:themeColor="text1"/>
          <w:sz w:val="28"/>
          <w:szCs w:val="28"/>
          <w:lang w:val="pt-BR"/>
        </w:rPr>
        <w:t>/BC-ST</w:t>
      </w:r>
      <w:r w:rsidR="004C0417" w:rsidRPr="00F23AE6">
        <w:rPr>
          <w:rFonts w:ascii="Times New Roman" w:hAnsi="Times New Roman"/>
          <w:bCs/>
          <w:color w:val="000000" w:themeColor="text1"/>
          <w:sz w:val="28"/>
          <w:szCs w:val="28"/>
          <w:lang w:val="pt-BR"/>
        </w:rPr>
        <w:t>P</w:t>
      </w:r>
      <w:r w:rsidRPr="00F23AE6">
        <w:rPr>
          <w:rFonts w:ascii="Times New Roman" w:hAnsi="Times New Roman"/>
          <w:bCs/>
          <w:color w:val="000000" w:themeColor="text1"/>
          <w:sz w:val="28"/>
          <w:szCs w:val="28"/>
          <w:lang w:val="pt-BR"/>
        </w:rPr>
        <w:t xml:space="preserve"> thẩm định hồ sơ dự thảo Quyết định của Ủy ban nhân dân Thành phố.</w:t>
      </w:r>
    </w:p>
    <w:p w14:paraId="643FB186" w14:textId="44AA5434" w:rsidR="000D38F9" w:rsidRPr="00F23AE6" w:rsidRDefault="00C511CC" w:rsidP="000D38F9">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bCs/>
          <w:color w:val="000000" w:themeColor="text1"/>
          <w:sz w:val="28"/>
          <w:szCs w:val="28"/>
          <w:lang w:val="pt-BR"/>
        </w:rPr>
      </w:pPr>
      <w:r w:rsidRPr="00F23AE6">
        <w:rPr>
          <w:rFonts w:ascii="Times New Roman" w:hAnsi="Times New Roman"/>
          <w:bCs/>
          <w:color w:val="000000" w:themeColor="text1"/>
          <w:sz w:val="28"/>
          <w:szCs w:val="28"/>
          <w:lang w:val="pt-BR"/>
        </w:rPr>
        <w:t>Căn cứ báo cáo thẩm định của Sở Tư pháp, Sở Tài chính đã nghiên cứu, tiếp thu</w:t>
      </w:r>
      <w:r w:rsidR="0060666C" w:rsidRPr="00F23AE6">
        <w:rPr>
          <w:rFonts w:ascii="Times New Roman" w:hAnsi="Times New Roman"/>
          <w:bCs/>
          <w:color w:val="000000" w:themeColor="text1"/>
          <w:sz w:val="28"/>
          <w:szCs w:val="28"/>
          <w:lang w:val="pt-BR"/>
        </w:rPr>
        <w:t>,</w:t>
      </w:r>
      <w:r w:rsidRPr="00F23AE6">
        <w:rPr>
          <w:rFonts w:ascii="Times New Roman" w:hAnsi="Times New Roman"/>
          <w:bCs/>
          <w:color w:val="000000" w:themeColor="text1"/>
          <w:sz w:val="28"/>
          <w:szCs w:val="28"/>
          <w:lang w:val="pt-BR"/>
        </w:rPr>
        <w:t xml:space="preserve"> hoàn chỉnh các dự thảo và báo cáo, trình Ủy ban nhân dân Thành phố xem xét, ban hành Quyết định </w:t>
      </w:r>
      <w:r w:rsidR="00B42931" w:rsidRPr="00F23AE6">
        <w:rPr>
          <w:rFonts w:ascii="Times New Roman" w:hAnsi="Times New Roman"/>
          <w:bCs/>
          <w:color w:val="000000" w:themeColor="text1"/>
          <w:sz w:val="28"/>
          <w:szCs w:val="28"/>
          <w:lang w:val="pt-BR"/>
        </w:rPr>
        <w:t xml:space="preserve">phân cấp thẩm quyền quyết định </w:t>
      </w:r>
      <w:r w:rsidR="000D38F9" w:rsidRPr="00631BA8">
        <w:rPr>
          <w:rFonts w:ascii="Times New Roman" w:hAnsi="Times New Roman"/>
          <w:color w:val="000000" w:themeColor="text1"/>
          <w:sz w:val="28"/>
          <w:szCs w:val="28"/>
          <w:lang w:val="pt-BR"/>
        </w:rPr>
        <w:t>tiêu</w:t>
      </w:r>
      <w:r w:rsidR="000D38F9">
        <w:rPr>
          <w:rFonts w:ascii="Times New Roman" w:hAnsi="Times New Roman"/>
          <w:color w:val="000000" w:themeColor="text1"/>
          <w:sz w:val="28"/>
          <w:szCs w:val="28"/>
          <w:lang w:val="pt-BR"/>
        </w:rPr>
        <w:t xml:space="preserve"> </w:t>
      </w:r>
      <w:r w:rsidR="000D38F9" w:rsidRPr="00631BA8">
        <w:rPr>
          <w:rFonts w:ascii="Times New Roman" w:hAnsi="Times New Roman"/>
          <w:color w:val="000000" w:themeColor="text1"/>
          <w:sz w:val="28"/>
          <w:szCs w:val="28"/>
          <w:lang w:val="pt-BR"/>
        </w:rPr>
        <w:t xml:space="preserve">chuẩn, định mức </w:t>
      </w:r>
      <w:r w:rsidR="00682243">
        <w:rPr>
          <w:rFonts w:ascii="Times New Roman" w:hAnsi="Times New Roman"/>
          <w:color w:val="000000" w:themeColor="text1"/>
          <w:sz w:val="28"/>
          <w:szCs w:val="28"/>
          <w:lang w:val="pt-BR"/>
        </w:rPr>
        <w:t xml:space="preserve">sử dụng </w:t>
      </w:r>
      <w:r w:rsidR="000D38F9" w:rsidRPr="00631BA8">
        <w:rPr>
          <w:rFonts w:ascii="Times New Roman" w:hAnsi="Times New Roman"/>
          <w:color w:val="000000" w:themeColor="text1"/>
          <w:sz w:val="28"/>
          <w:szCs w:val="28"/>
          <w:lang w:val="pt-BR"/>
        </w:rPr>
        <w:t>diện tích chuyên dùng, diện tích công trình sự nghiệp tại c</w:t>
      </w:r>
      <w:r w:rsidR="000D38F9" w:rsidRPr="00631BA8">
        <w:rPr>
          <w:rFonts w:ascii="Times New Roman" w:hAnsi="Times New Roman" w:hint="eastAsia"/>
          <w:color w:val="000000" w:themeColor="text1"/>
          <w:sz w:val="28"/>
          <w:szCs w:val="28"/>
          <w:lang w:val="pt-BR"/>
        </w:rPr>
        <w:t>ơ</w:t>
      </w:r>
      <w:r w:rsidR="000D38F9" w:rsidRPr="00631BA8">
        <w:rPr>
          <w:rFonts w:ascii="Times New Roman" w:hAnsi="Times New Roman"/>
          <w:color w:val="000000" w:themeColor="text1"/>
          <w:sz w:val="28"/>
          <w:szCs w:val="28"/>
          <w:lang w:val="pt-BR"/>
        </w:rPr>
        <w:t xml:space="preserve"> quan,</w:t>
      </w:r>
      <w:r w:rsidR="000D38F9">
        <w:rPr>
          <w:rFonts w:ascii="Times New Roman" w:hAnsi="Times New Roman"/>
          <w:color w:val="000000" w:themeColor="text1"/>
          <w:sz w:val="28"/>
          <w:szCs w:val="28"/>
          <w:lang w:val="pt-BR"/>
        </w:rPr>
        <w:t xml:space="preserve"> </w:t>
      </w:r>
      <w:r w:rsidR="000D38F9" w:rsidRPr="00631BA8">
        <w:rPr>
          <w:rFonts w:ascii="Times New Roman" w:hAnsi="Times New Roman" w:hint="eastAsia"/>
          <w:color w:val="000000" w:themeColor="text1"/>
          <w:sz w:val="28"/>
          <w:szCs w:val="28"/>
          <w:lang w:val="pt-BR"/>
        </w:rPr>
        <w:t>đơ</w:t>
      </w:r>
      <w:r w:rsidR="000D38F9" w:rsidRPr="00631BA8">
        <w:rPr>
          <w:rFonts w:ascii="Times New Roman" w:hAnsi="Times New Roman"/>
          <w:color w:val="000000" w:themeColor="text1"/>
          <w:sz w:val="28"/>
          <w:szCs w:val="28"/>
          <w:lang w:val="pt-BR"/>
        </w:rPr>
        <w:t>n vị thuộc phạm vi quản lý của Thành phố Hồ Chí Minh</w:t>
      </w:r>
      <w:r w:rsidR="000D38F9" w:rsidRPr="00F23AE6">
        <w:rPr>
          <w:rFonts w:ascii="Times New Roman" w:hAnsi="Times New Roman"/>
          <w:bCs/>
          <w:color w:val="000000" w:themeColor="text1"/>
          <w:sz w:val="28"/>
          <w:szCs w:val="28"/>
          <w:lang w:val="pt-BR"/>
        </w:rPr>
        <w:t>.</w:t>
      </w:r>
    </w:p>
    <w:p w14:paraId="597A2C2A" w14:textId="3E086CB8" w:rsidR="00C13500" w:rsidRPr="002B2423" w:rsidRDefault="00F42225"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Bold" w:hAnsi="Times New Roman Bold"/>
          <w:b/>
          <w:color w:val="000000" w:themeColor="text1"/>
          <w:spacing w:val="-2"/>
          <w:sz w:val="28"/>
          <w:szCs w:val="28"/>
          <w:lang w:val="pt-BR"/>
        </w:rPr>
      </w:pPr>
      <w:r w:rsidRPr="002B2423">
        <w:rPr>
          <w:rFonts w:ascii="Times New Roman Bold" w:hAnsi="Times New Roman Bold"/>
          <w:b/>
          <w:bCs/>
          <w:color w:val="000000" w:themeColor="text1"/>
          <w:spacing w:val="-2"/>
          <w:sz w:val="28"/>
          <w:szCs w:val="28"/>
          <w:lang w:val="pt-BR"/>
        </w:rPr>
        <w:t xml:space="preserve">IV. </w:t>
      </w:r>
      <w:r w:rsidR="001664CF" w:rsidRPr="002B2423">
        <w:rPr>
          <w:rFonts w:ascii="Times New Roman Bold" w:hAnsi="Times New Roman Bold"/>
          <w:b/>
          <w:color w:val="000000" w:themeColor="text1"/>
          <w:spacing w:val="-2"/>
          <w:sz w:val="28"/>
          <w:szCs w:val="28"/>
          <w:lang w:val="pt-BR"/>
        </w:rPr>
        <w:t>BỐ CỤC VÀ NỘI DUNG CƠ BẢN CỦA DỰ THẢO QUYẾT ĐỊNH</w:t>
      </w:r>
    </w:p>
    <w:p w14:paraId="44F98832" w14:textId="77777777" w:rsidR="00CF2811" w:rsidRPr="00F23AE6" w:rsidRDefault="00CF2811"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b/>
          <w:bCs/>
          <w:color w:val="000000" w:themeColor="text1"/>
          <w:sz w:val="28"/>
          <w:szCs w:val="28"/>
          <w:lang w:val="pt-BR"/>
        </w:rPr>
      </w:pPr>
      <w:r w:rsidRPr="00F23AE6">
        <w:rPr>
          <w:rFonts w:ascii="Times New Roman" w:hAnsi="Times New Roman"/>
          <w:b/>
          <w:bCs/>
          <w:color w:val="000000" w:themeColor="text1"/>
          <w:sz w:val="28"/>
          <w:szCs w:val="28"/>
          <w:lang w:val="pt-BR"/>
        </w:rPr>
        <w:t>1. Phạm vi điều chỉnh, đối tượng áp dụng</w:t>
      </w:r>
    </w:p>
    <w:p w14:paraId="33EAB6B7" w14:textId="605436E9" w:rsidR="00CF2811" w:rsidRPr="00F23AE6" w:rsidRDefault="00CF2811"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bCs/>
          <w:color w:val="000000" w:themeColor="text1"/>
          <w:sz w:val="28"/>
          <w:szCs w:val="28"/>
          <w:lang w:val="pt-BR"/>
        </w:rPr>
      </w:pPr>
      <w:r w:rsidRPr="00F23AE6">
        <w:rPr>
          <w:rFonts w:ascii="Times New Roman" w:hAnsi="Times New Roman"/>
          <w:bCs/>
          <w:color w:val="000000" w:themeColor="text1"/>
          <w:sz w:val="28"/>
          <w:szCs w:val="28"/>
          <w:lang w:val="pt-BR"/>
        </w:rPr>
        <w:t xml:space="preserve">Sở Tài chính căn cứ quy định tại </w:t>
      </w:r>
      <w:r w:rsidR="00B97580" w:rsidRPr="00F23AE6">
        <w:rPr>
          <w:rFonts w:ascii="Times New Roman" w:hAnsi="Times New Roman"/>
          <w:bCs/>
          <w:color w:val="000000" w:themeColor="text1"/>
          <w:sz w:val="28"/>
          <w:szCs w:val="28"/>
          <w:lang w:val="pt-BR"/>
        </w:rPr>
        <w:t xml:space="preserve">khoản 1 Điều 13 </w:t>
      </w:r>
      <w:r w:rsidR="00B97580" w:rsidRPr="00F23AE6">
        <w:rPr>
          <w:rFonts w:ascii="Times New Roman" w:hAnsi="Times New Roman"/>
          <w:bCs/>
          <w:i/>
          <w:color w:val="000000" w:themeColor="text1"/>
          <w:sz w:val="28"/>
          <w:szCs w:val="28"/>
          <w:lang w:val="pt-BR"/>
        </w:rPr>
        <w:t>(Phân cấp)</w:t>
      </w:r>
      <w:r w:rsidR="00B97580" w:rsidRPr="00F23AE6">
        <w:rPr>
          <w:rFonts w:ascii="Times New Roman" w:hAnsi="Times New Roman"/>
          <w:bCs/>
          <w:color w:val="000000" w:themeColor="text1"/>
          <w:sz w:val="28"/>
          <w:szCs w:val="28"/>
          <w:lang w:val="pt-BR"/>
        </w:rPr>
        <w:t xml:space="preserve"> </w:t>
      </w:r>
      <w:r w:rsidR="00B97580" w:rsidRPr="00F23AE6">
        <w:rPr>
          <w:rFonts w:ascii="Times New Roman" w:hAnsi="Times New Roman"/>
          <w:bCs/>
          <w:color w:val="000000" w:themeColor="text1"/>
          <w:sz w:val="28"/>
          <w:szCs w:val="28"/>
          <w:lang w:val="vi-VN"/>
        </w:rPr>
        <w:t>Luật Tổ chức chính quyền địa phương</w:t>
      </w:r>
      <w:r w:rsidR="00B97580" w:rsidRPr="00F23AE6">
        <w:rPr>
          <w:rFonts w:ascii="Times New Roman" w:hAnsi="Times New Roman"/>
          <w:bCs/>
          <w:color w:val="000000" w:themeColor="text1"/>
          <w:sz w:val="28"/>
          <w:szCs w:val="28"/>
        </w:rPr>
        <w:t xml:space="preserve"> và </w:t>
      </w:r>
      <w:r w:rsidRPr="00F23AE6">
        <w:rPr>
          <w:rFonts w:ascii="Times New Roman" w:hAnsi="Times New Roman"/>
          <w:bCs/>
          <w:color w:val="000000" w:themeColor="text1"/>
          <w:sz w:val="28"/>
          <w:szCs w:val="28"/>
          <w:lang w:val="pt-BR"/>
        </w:rPr>
        <w:t xml:space="preserve">Điều 1 </w:t>
      </w:r>
      <w:r w:rsidRPr="00F23AE6">
        <w:rPr>
          <w:rFonts w:ascii="Times New Roman" w:hAnsi="Times New Roman"/>
          <w:bCs/>
          <w:i/>
          <w:color w:val="000000" w:themeColor="text1"/>
          <w:sz w:val="28"/>
          <w:szCs w:val="28"/>
          <w:lang w:val="pt-BR"/>
        </w:rPr>
        <w:t>(Phạm vi điều chỉnh)</w:t>
      </w:r>
      <w:r w:rsidRPr="00F23AE6">
        <w:rPr>
          <w:rFonts w:ascii="Times New Roman" w:hAnsi="Times New Roman"/>
          <w:bCs/>
          <w:color w:val="000000" w:themeColor="text1"/>
          <w:sz w:val="28"/>
          <w:szCs w:val="28"/>
          <w:lang w:val="pt-BR"/>
        </w:rPr>
        <w:t xml:space="preserve">, Điều 2 </w:t>
      </w:r>
      <w:r w:rsidRPr="00F23AE6">
        <w:rPr>
          <w:rFonts w:ascii="Times New Roman" w:hAnsi="Times New Roman"/>
          <w:bCs/>
          <w:i/>
          <w:color w:val="000000" w:themeColor="text1"/>
          <w:sz w:val="28"/>
          <w:szCs w:val="28"/>
          <w:lang w:val="pt-BR"/>
        </w:rPr>
        <w:t>(Đối tượng áp dụng)</w:t>
      </w:r>
      <w:r w:rsidRPr="00F23AE6">
        <w:rPr>
          <w:rFonts w:ascii="Times New Roman" w:hAnsi="Times New Roman"/>
          <w:bCs/>
          <w:color w:val="000000" w:themeColor="text1"/>
          <w:sz w:val="28"/>
          <w:szCs w:val="28"/>
          <w:lang w:val="pt-BR"/>
        </w:rPr>
        <w:t xml:space="preserve">, Điều </w:t>
      </w:r>
      <w:r w:rsidR="00A64831">
        <w:rPr>
          <w:rFonts w:ascii="Times New Roman" w:hAnsi="Times New Roman"/>
          <w:bCs/>
          <w:color w:val="000000" w:themeColor="text1"/>
          <w:sz w:val="28"/>
          <w:szCs w:val="28"/>
          <w:lang w:val="pt-BR"/>
        </w:rPr>
        <w:t>7</w:t>
      </w:r>
      <w:r w:rsidRPr="00F23AE6">
        <w:rPr>
          <w:rFonts w:ascii="Times New Roman" w:hAnsi="Times New Roman"/>
          <w:bCs/>
          <w:color w:val="000000" w:themeColor="text1"/>
          <w:sz w:val="28"/>
          <w:szCs w:val="28"/>
          <w:lang w:val="pt-BR"/>
        </w:rPr>
        <w:t xml:space="preserve"> </w:t>
      </w:r>
      <w:r w:rsidRPr="00F23AE6">
        <w:rPr>
          <w:rFonts w:ascii="Times New Roman" w:hAnsi="Times New Roman"/>
          <w:bCs/>
          <w:i/>
          <w:color w:val="000000" w:themeColor="text1"/>
          <w:sz w:val="28"/>
          <w:szCs w:val="28"/>
          <w:lang w:val="pt-BR"/>
        </w:rPr>
        <w:t>(</w:t>
      </w:r>
      <w:r w:rsidR="00A64831">
        <w:rPr>
          <w:rFonts w:ascii="Times New Roman" w:hAnsi="Times New Roman"/>
          <w:bCs/>
          <w:i/>
          <w:color w:val="000000" w:themeColor="text1"/>
          <w:sz w:val="28"/>
          <w:szCs w:val="28"/>
          <w:lang w:val="pt-BR"/>
        </w:rPr>
        <w:t>Diện tích chuyên dùng trụ sở làm việc</w:t>
      </w:r>
      <w:r w:rsidR="00B161C8" w:rsidRPr="00F23AE6">
        <w:rPr>
          <w:rFonts w:ascii="Times New Roman" w:hAnsi="Times New Roman"/>
          <w:bCs/>
          <w:i/>
          <w:color w:val="000000" w:themeColor="text1"/>
          <w:sz w:val="28"/>
          <w:szCs w:val="28"/>
          <w:lang w:val="pt-BR"/>
        </w:rPr>
        <w:t>)</w:t>
      </w:r>
      <w:r w:rsidR="00B161C8" w:rsidRPr="00F23AE6">
        <w:rPr>
          <w:rFonts w:ascii="Times New Roman" w:hAnsi="Times New Roman"/>
          <w:bCs/>
          <w:color w:val="000000" w:themeColor="text1"/>
          <w:sz w:val="28"/>
          <w:szCs w:val="28"/>
          <w:lang w:val="pt-BR"/>
        </w:rPr>
        <w:t xml:space="preserve">, Điều </w:t>
      </w:r>
      <w:r w:rsidR="00A64831">
        <w:rPr>
          <w:rFonts w:ascii="Times New Roman" w:hAnsi="Times New Roman"/>
          <w:bCs/>
          <w:color w:val="000000" w:themeColor="text1"/>
          <w:sz w:val="28"/>
          <w:szCs w:val="28"/>
          <w:lang w:val="pt-BR"/>
        </w:rPr>
        <w:t>11</w:t>
      </w:r>
      <w:r w:rsidR="00B161C8" w:rsidRPr="00F23AE6">
        <w:rPr>
          <w:rFonts w:ascii="Times New Roman" w:hAnsi="Times New Roman"/>
          <w:bCs/>
          <w:color w:val="000000" w:themeColor="text1"/>
          <w:sz w:val="28"/>
          <w:szCs w:val="28"/>
          <w:lang w:val="pt-BR"/>
        </w:rPr>
        <w:t xml:space="preserve"> </w:t>
      </w:r>
      <w:r w:rsidR="00B161C8" w:rsidRPr="00F23AE6">
        <w:rPr>
          <w:rFonts w:ascii="Times New Roman" w:hAnsi="Times New Roman"/>
          <w:bCs/>
          <w:i/>
          <w:color w:val="000000" w:themeColor="text1"/>
          <w:sz w:val="28"/>
          <w:szCs w:val="28"/>
          <w:lang w:val="pt-BR"/>
        </w:rPr>
        <w:t>(</w:t>
      </w:r>
      <w:r w:rsidR="00A64831">
        <w:rPr>
          <w:rFonts w:ascii="Times New Roman" w:hAnsi="Times New Roman"/>
          <w:bCs/>
          <w:i/>
          <w:color w:val="000000" w:themeColor="text1"/>
          <w:sz w:val="28"/>
          <w:szCs w:val="28"/>
          <w:lang w:val="pt-BR"/>
        </w:rPr>
        <w:t>Diện tích chuyên dùng cơ sở hoạt động sự nghiệp</w:t>
      </w:r>
      <w:r w:rsidR="00B161C8" w:rsidRPr="00F23AE6">
        <w:rPr>
          <w:rFonts w:ascii="Times New Roman" w:hAnsi="Times New Roman"/>
          <w:bCs/>
          <w:i/>
          <w:color w:val="000000" w:themeColor="text1"/>
          <w:sz w:val="28"/>
          <w:szCs w:val="28"/>
          <w:lang w:val="pt-BR"/>
        </w:rPr>
        <w:t>)</w:t>
      </w:r>
      <w:r w:rsidR="00A64831">
        <w:rPr>
          <w:rFonts w:ascii="Times New Roman" w:hAnsi="Times New Roman"/>
          <w:bCs/>
          <w:i/>
          <w:color w:val="000000" w:themeColor="text1"/>
          <w:sz w:val="28"/>
          <w:szCs w:val="28"/>
          <w:lang w:val="pt-BR"/>
        </w:rPr>
        <w:t xml:space="preserve">, </w:t>
      </w:r>
      <w:r w:rsidR="00A64831">
        <w:rPr>
          <w:rFonts w:ascii="Times New Roman" w:hAnsi="Times New Roman"/>
          <w:bCs/>
          <w:color w:val="000000" w:themeColor="text1"/>
          <w:sz w:val="28"/>
          <w:szCs w:val="28"/>
          <w:lang w:val="pt-BR"/>
        </w:rPr>
        <w:t xml:space="preserve">Điều 12 </w:t>
      </w:r>
      <w:r w:rsidR="00A64831" w:rsidRPr="0047476C">
        <w:rPr>
          <w:rFonts w:ascii="Times New Roman" w:hAnsi="Times New Roman"/>
          <w:bCs/>
          <w:i/>
          <w:color w:val="000000" w:themeColor="text1"/>
          <w:sz w:val="28"/>
          <w:szCs w:val="28"/>
          <w:lang w:val="pt-BR"/>
        </w:rPr>
        <w:t>(Diện tích công trình sự nghiệp)</w:t>
      </w:r>
      <w:r w:rsidR="00B161C8" w:rsidRPr="00F23AE6">
        <w:rPr>
          <w:rFonts w:ascii="Times New Roman" w:hAnsi="Times New Roman"/>
          <w:bCs/>
          <w:color w:val="000000" w:themeColor="text1"/>
          <w:sz w:val="28"/>
          <w:szCs w:val="28"/>
          <w:lang w:val="pt-BR"/>
        </w:rPr>
        <w:t xml:space="preserve"> của </w:t>
      </w:r>
      <w:r w:rsidR="00241B1D">
        <w:rPr>
          <w:rFonts w:ascii="Times New Roman" w:hAnsi="Times New Roman"/>
          <w:bCs/>
          <w:color w:val="000000" w:themeColor="text1"/>
          <w:sz w:val="28"/>
          <w:szCs w:val="28"/>
          <w:lang w:val="pt-BR"/>
        </w:rPr>
        <w:t>Nghị định số 155/2025/NĐ-CP ngày 16/6/2025 của Chính phủ</w:t>
      </w:r>
      <w:r w:rsidR="00D45AD6" w:rsidRPr="00F23AE6">
        <w:rPr>
          <w:rFonts w:ascii="Times New Roman" w:hAnsi="Times New Roman"/>
          <w:bCs/>
          <w:color w:val="000000" w:themeColor="text1"/>
          <w:sz w:val="28"/>
          <w:szCs w:val="28"/>
          <w:lang w:val="pt-BR"/>
        </w:rPr>
        <w:t xml:space="preserve"> </w:t>
      </w:r>
      <w:r w:rsidRPr="00F23AE6">
        <w:rPr>
          <w:rFonts w:ascii="Times New Roman" w:hAnsi="Times New Roman"/>
          <w:bCs/>
          <w:color w:val="000000" w:themeColor="text1"/>
          <w:sz w:val="28"/>
          <w:szCs w:val="28"/>
          <w:lang w:val="pt-BR"/>
        </w:rPr>
        <w:t xml:space="preserve">để xác định Phạm </w:t>
      </w:r>
      <w:r w:rsidRPr="00F23AE6">
        <w:rPr>
          <w:rFonts w:ascii="Times New Roman" w:hAnsi="Times New Roman"/>
          <w:bCs/>
          <w:color w:val="000000" w:themeColor="text1"/>
          <w:sz w:val="28"/>
          <w:szCs w:val="28"/>
          <w:lang w:val="pt-BR"/>
        </w:rPr>
        <w:lastRenderedPageBreak/>
        <w:t>vi điều chỉnh và Đối tượng áp dụng tại dự thảo Quyết định như sau:</w:t>
      </w:r>
    </w:p>
    <w:p w14:paraId="2B618B6D" w14:textId="77777777" w:rsidR="00C13500" w:rsidRPr="00F23AE6" w:rsidRDefault="001664CF"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bCs/>
          <w:color w:val="000000" w:themeColor="text1"/>
          <w:sz w:val="28"/>
          <w:szCs w:val="28"/>
          <w:lang w:val="pt-BR"/>
        </w:rPr>
      </w:pPr>
      <w:r w:rsidRPr="00F23AE6">
        <w:rPr>
          <w:rFonts w:ascii="Times New Roman" w:hAnsi="Times New Roman"/>
          <w:b/>
          <w:bCs/>
          <w:color w:val="000000" w:themeColor="text1"/>
          <w:sz w:val="28"/>
          <w:szCs w:val="28"/>
          <w:lang w:val="pt-BR"/>
        </w:rPr>
        <w:t>1.1</w:t>
      </w:r>
      <w:r w:rsidRPr="00F23AE6">
        <w:rPr>
          <w:rFonts w:ascii="Times New Roman" w:hAnsi="Times New Roman"/>
          <w:color w:val="000000" w:themeColor="text1"/>
          <w:sz w:val="28"/>
          <w:szCs w:val="28"/>
          <w:lang w:val="pt-BR"/>
        </w:rPr>
        <w:t xml:space="preserve"> </w:t>
      </w:r>
      <w:r w:rsidRPr="00F23AE6">
        <w:rPr>
          <w:rFonts w:ascii="Times New Roman" w:hAnsi="Times New Roman"/>
          <w:bCs/>
          <w:color w:val="000000" w:themeColor="text1"/>
          <w:sz w:val="28"/>
          <w:szCs w:val="28"/>
          <w:lang w:val="pt-BR"/>
        </w:rPr>
        <w:t>Phạm vi điều chỉnh</w:t>
      </w:r>
    </w:p>
    <w:p w14:paraId="462EEE57" w14:textId="77777777" w:rsidR="006C7B7D" w:rsidRDefault="00B44B4B" w:rsidP="006C7B7D">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color w:val="000000" w:themeColor="text1"/>
          <w:sz w:val="28"/>
          <w:szCs w:val="28"/>
          <w:lang w:val="pt-BR"/>
        </w:rPr>
      </w:pPr>
      <w:r w:rsidRPr="00F23AE6">
        <w:rPr>
          <w:rFonts w:ascii="Times New Roman" w:hAnsi="Times New Roman"/>
          <w:color w:val="000000" w:themeColor="text1"/>
          <w:sz w:val="28"/>
          <w:szCs w:val="28"/>
          <w:lang w:val="pt-BR"/>
        </w:rPr>
        <w:t xml:space="preserve">Quyết định này </w:t>
      </w:r>
      <w:r w:rsidR="0094546D" w:rsidRPr="00F23AE6">
        <w:rPr>
          <w:rFonts w:ascii="Times New Roman" w:hAnsi="Times New Roman"/>
          <w:color w:val="000000" w:themeColor="text1"/>
          <w:sz w:val="28"/>
          <w:szCs w:val="28"/>
          <w:lang w:val="pt-BR"/>
        </w:rPr>
        <w:t>phân cấp thẩm quyền:</w:t>
      </w:r>
    </w:p>
    <w:p w14:paraId="57534788" w14:textId="45F02B75" w:rsidR="006C7B7D" w:rsidRPr="00EF5134" w:rsidRDefault="00242852" w:rsidP="006C7B7D">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bCs/>
          <w:sz w:val="28"/>
          <w:szCs w:val="28"/>
        </w:rPr>
      </w:pPr>
      <w:r>
        <w:rPr>
          <w:rFonts w:ascii="Times New Roman" w:hAnsi="Times New Roman"/>
          <w:color w:val="000000" w:themeColor="text1"/>
          <w:sz w:val="28"/>
          <w:szCs w:val="28"/>
          <w:lang w:val="pt-BR"/>
        </w:rPr>
        <w:t>a)</w:t>
      </w:r>
      <w:r w:rsidR="009346C2" w:rsidRPr="00F23AE6">
        <w:rPr>
          <w:rFonts w:ascii="Times New Roman" w:hAnsi="Times New Roman"/>
          <w:color w:val="000000" w:themeColor="text1"/>
          <w:sz w:val="28"/>
          <w:szCs w:val="28"/>
          <w:lang w:val="pt-BR"/>
        </w:rPr>
        <w:t xml:space="preserve"> Quyết định </w:t>
      </w:r>
      <w:r w:rsidR="009A5A4E" w:rsidRPr="00D71312">
        <w:rPr>
          <w:rFonts w:ascii="Times New Roman" w:hAnsi="Times New Roman"/>
          <w:bCs/>
          <w:iCs/>
          <w:sz w:val="28"/>
          <w:szCs w:val="28"/>
        </w:rPr>
        <w:t xml:space="preserve">tiêu chuẩn, định mức </w:t>
      </w:r>
      <w:r w:rsidR="00682243">
        <w:rPr>
          <w:rFonts w:ascii="Times New Roman" w:hAnsi="Times New Roman"/>
          <w:bCs/>
          <w:iCs/>
          <w:sz w:val="28"/>
          <w:szCs w:val="28"/>
        </w:rPr>
        <w:t xml:space="preserve">sử dụng </w:t>
      </w:r>
      <w:r w:rsidR="009A5A4E" w:rsidRPr="00D71312">
        <w:rPr>
          <w:rFonts w:ascii="Times New Roman" w:hAnsi="Times New Roman"/>
          <w:bCs/>
          <w:iCs/>
          <w:sz w:val="28"/>
          <w:szCs w:val="28"/>
        </w:rPr>
        <w:t>diện tích chuyên dùng</w:t>
      </w:r>
      <w:r w:rsidR="00A7272B">
        <w:rPr>
          <w:rFonts w:ascii="Times New Roman" w:hAnsi="Times New Roman"/>
          <w:bCs/>
          <w:iCs/>
          <w:sz w:val="28"/>
          <w:szCs w:val="28"/>
        </w:rPr>
        <w:t xml:space="preserve"> tại cơ quan, đơn </w:t>
      </w:r>
      <w:r w:rsidR="00A7272B" w:rsidRPr="00EF5134">
        <w:rPr>
          <w:rFonts w:ascii="Times New Roman" w:hAnsi="Times New Roman"/>
          <w:bCs/>
          <w:iCs/>
          <w:sz w:val="28"/>
          <w:szCs w:val="28"/>
        </w:rPr>
        <w:t>vị</w:t>
      </w:r>
      <w:r w:rsidR="00A7272B" w:rsidRPr="00EF5134">
        <w:rPr>
          <w:rFonts w:ascii="Times New Roman" w:hAnsi="Times New Roman"/>
          <w:color w:val="000000"/>
          <w:sz w:val="28"/>
          <w:szCs w:val="28"/>
          <w:shd w:val="clear" w:color="auto" w:fill="FFFFFF"/>
        </w:rPr>
        <w:t xml:space="preserve"> thuộc phạm vi quản lý của Thành phố Hồ Chí Minh</w:t>
      </w:r>
      <w:r w:rsidR="00A7272B" w:rsidRPr="00EF5134">
        <w:rPr>
          <w:rFonts w:ascii="Times New Roman" w:hAnsi="Times New Roman"/>
          <w:bCs/>
          <w:sz w:val="28"/>
          <w:szCs w:val="28"/>
        </w:rPr>
        <w:t xml:space="preserve"> theo quy định tại Điều 7, Điều 11 Nghị định số 155/2025/NĐ-CP của Chính phủ.</w:t>
      </w:r>
    </w:p>
    <w:p w14:paraId="7ADEEC96" w14:textId="72EE8243" w:rsidR="00A7272B" w:rsidRDefault="00242852" w:rsidP="006C7B7D">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bCs/>
          <w:sz w:val="28"/>
          <w:szCs w:val="28"/>
        </w:rPr>
      </w:pPr>
      <w:r>
        <w:rPr>
          <w:rFonts w:ascii="Times New Roman" w:hAnsi="Times New Roman"/>
          <w:color w:val="000000" w:themeColor="text1"/>
          <w:sz w:val="28"/>
          <w:szCs w:val="28"/>
          <w:lang w:val="pt-BR"/>
        </w:rPr>
        <w:t>b)</w:t>
      </w:r>
      <w:r w:rsidR="009346C2" w:rsidRPr="00F23AE6">
        <w:rPr>
          <w:rFonts w:ascii="Times New Roman" w:hAnsi="Times New Roman"/>
          <w:color w:val="000000" w:themeColor="text1"/>
          <w:sz w:val="28"/>
          <w:szCs w:val="28"/>
          <w:lang w:val="pt-BR"/>
        </w:rPr>
        <w:t xml:space="preserve"> </w:t>
      </w:r>
      <w:r w:rsidR="00A7272B">
        <w:rPr>
          <w:rFonts w:ascii="Times New Roman" w:hAnsi="Times New Roman"/>
          <w:color w:val="000000" w:themeColor="text1"/>
          <w:sz w:val="28"/>
          <w:szCs w:val="28"/>
          <w:lang w:val="pt-BR"/>
        </w:rPr>
        <w:t>Q</w:t>
      </w:r>
      <w:r w:rsidR="00A7272B" w:rsidRPr="00ED0018">
        <w:rPr>
          <w:rFonts w:ascii="Times New Roman" w:hAnsi="Times New Roman"/>
          <w:bCs/>
          <w:iCs/>
          <w:sz w:val="28"/>
          <w:szCs w:val="28"/>
        </w:rPr>
        <w:t xml:space="preserve">uyết định </w:t>
      </w:r>
      <w:r w:rsidR="00A7272B" w:rsidRPr="00D71312">
        <w:rPr>
          <w:rFonts w:ascii="Times New Roman" w:hAnsi="Times New Roman"/>
          <w:bCs/>
          <w:iCs/>
          <w:sz w:val="28"/>
          <w:szCs w:val="28"/>
        </w:rPr>
        <w:t xml:space="preserve">tiêu chuẩn, định mức </w:t>
      </w:r>
      <w:r w:rsidR="00682243">
        <w:rPr>
          <w:rFonts w:ascii="Times New Roman" w:hAnsi="Times New Roman"/>
          <w:bCs/>
          <w:iCs/>
          <w:sz w:val="28"/>
          <w:szCs w:val="28"/>
        </w:rPr>
        <w:t xml:space="preserve">sử dụng </w:t>
      </w:r>
      <w:r w:rsidR="00A7272B" w:rsidRPr="00D71312">
        <w:rPr>
          <w:rFonts w:ascii="Times New Roman" w:hAnsi="Times New Roman"/>
          <w:bCs/>
          <w:iCs/>
          <w:sz w:val="28"/>
          <w:szCs w:val="28"/>
        </w:rPr>
        <w:t xml:space="preserve">diện tích công trình sự nghiệp </w:t>
      </w:r>
      <w:r w:rsidR="00A7272B">
        <w:rPr>
          <w:rFonts w:ascii="Times New Roman" w:hAnsi="Times New Roman"/>
          <w:bCs/>
          <w:iCs/>
          <w:sz w:val="28"/>
          <w:szCs w:val="28"/>
        </w:rPr>
        <w:t>tại đơn vị</w:t>
      </w:r>
      <w:r w:rsidR="004723FD">
        <w:rPr>
          <w:rFonts w:ascii="Times New Roman" w:hAnsi="Times New Roman"/>
          <w:bCs/>
          <w:iCs/>
          <w:sz w:val="28"/>
          <w:szCs w:val="28"/>
        </w:rPr>
        <w:t xml:space="preserve"> sự nghiệp công lập</w:t>
      </w:r>
      <w:r w:rsidR="00A7272B" w:rsidRPr="00D71312">
        <w:rPr>
          <w:rFonts w:ascii="Times New Roman" w:hAnsi="Times New Roman"/>
          <w:color w:val="000000"/>
          <w:sz w:val="28"/>
          <w:szCs w:val="28"/>
          <w:shd w:val="clear" w:color="auto" w:fill="FFFFFF"/>
        </w:rPr>
        <w:t xml:space="preserve"> thuộc phạm vi quản lý của Thành phố Hồ Chí Minh</w:t>
      </w:r>
      <w:r w:rsidR="00A7272B" w:rsidRPr="00EF3737">
        <w:rPr>
          <w:rFonts w:ascii="Times New Roman" w:hAnsi="Times New Roman"/>
          <w:bCs/>
          <w:sz w:val="28"/>
          <w:szCs w:val="28"/>
        </w:rPr>
        <w:t xml:space="preserve"> theo quy định tại Điều </w:t>
      </w:r>
      <w:r w:rsidR="00A7272B">
        <w:rPr>
          <w:rFonts w:ascii="Times New Roman" w:hAnsi="Times New Roman"/>
          <w:bCs/>
          <w:sz w:val="28"/>
          <w:szCs w:val="28"/>
        </w:rPr>
        <w:t>12</w:t>
      </w:r>
      <w:r w:rsidR="00A7272B" w:rsidRPr="00EF3737">
        <w:rPr>
          <w:rFonts w:ascii="Times New Roman" w:hAnsi="Times New Roman"/>
          <w:bCs/>
          <w:sz w:val="28"/>
          <w:szCs w:val="28"/>
        </w:rPr>
        <w:t xml:space="preserve"> </w:t>
      </w:r>
      <w:r w:rsidR="00A7272B">
        <w:rPr>
          <w:rFonts w:ascii="Times New Roman" w:hAnsi="Times New Roman"/>
          <w:bCs/>
          <w:sz w:val="28"/>
          <w:szCs w:val="28"/>
        </w:rPr>
        <w:t xml:space="preserve">Nghị định số 155/2025/NĐ-CP của </w:t>
      </w:r>
      <w:r w:rsidR="00A7272B" w:rsidRPr="00EF3737">
        <w:rPr>
          <w:rFonts w:ascii="Times New Roman" w:hAnsi="Times New Roman"/>
          <w:bCs/>
          <w:sz w:val="28"/>
          <w:szCs w:val="28"/>
        </w:rPr>
        <w:t>Chính phủ.</w:t>
      </w:r>
    </w:p>
    <w:p w14:paraId="619EA4CF" w14:textId="77777777" w:rsidR="00D7205E" w:rsidRDefault="001664CF" w:rsidP="00D7205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color w:val="000000" w:themeColor="text1"/>
          <w:sz w:val="28"/>
          <w:szCs w:val="28"/>
          <w:lang w:val="pt-BR"/>
        </w:rPr>
      </w:pPr>
      <w:r w:rsidRPr="00F23AE6">
        <w:rPr>
          <w:rFonts w:ascii="Times New Roman" w:hAnsi="Times New Roman"/>
          <w:b/>
          <w:bCs/>
          <w:color w:val="000000" w:themeColor="text1"/>
          <w:sz w:val="28"/>
          <w:szCs w:val="28"/>
          <w:lang w:val="pt-BR"/>
        </w:rPr>
        <w:t>1.</w:t>
      </w:r>
      <w:r w:rsidR="00695024" w:rsidRPr="00F23AE6">
        <w:rPr>
          <w:rFonts w:ascii="Times New Roman" w:hAnsi="Times New Roman"/>
          <w:b/>
          <w:bCs/>
          <w:color w:val="000000" w:themeColor="text1"/>
          <w:sz w:val="28"/>
          <w:szCs w:val="28"/>
          <w:lang w:val="pt-BR"/>
        </w:rPr>
        <w:t xml:space="preserve">2 </w:t>
      </w:r>
      <w:r w:rsidR="00695024" w:rsidRPr="00F23AE6">
        <w:rPr>
          <w:rFonts w:ascii="Times New Roman" w:hAnsi="Times New Roman"/>
          <w:color w:val="000000" w:themeColor="text1"/>
          <w:sz w:val="28"/>
          <w:szCs w:val="28"/>
          <w:lang w:val="pt-BR"/>
        </w:rPr>
        <w:t>Đối tượng áp dụng</w:t>
      </w:r>
    </w:p>
    <w:p w14:paraId="4CE84E7F" w14:textId="77777777" w:rsidR="00D7205E" w:rsidRDefault="00BE1342" w:rsidP="00D7205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color w:val="000000" w:themeColor="text1"/>
          <w:sz w:val="28"/>
          <w:szCs w:val="28"/>
          <w:lang w:val="pt-BR"/>
        </w:rPr>
      </w:pPr>
      <w:r w:rsidRPr="00D7205E">
        <w:rPr>
          <w:rFonts w:ascii="Times New Roman" w:hAnsi="Times New Roman"/>
          <w:color w:val="000000" w:themeColor="text1"/>
          <w:sz w:val="28"/>
          <w:szCs w:val="28"/>
          <w:lang w:val="pt-BR"/>
        </w:rPr>
        <w:t xml:space="preserve">a) </w:t>
      </w:r>
      <w:bookmarkStart w:id="29" w:name="_Hlk233901477"/>
      <w:r w:rsidR="00D7205E" w:rsidRPr="00D7205E">
        <w:rPr>
          <w:rFonts w:ascii="Times New Roman" w:hAnsi="Times New Roman"/>
          <w:color w:val="000000" w:themeColor="text1"/>
          <w:sz w:val="28"/>
          <w:szCs w:val="28"/>
          <w:lang w:val="pt-BR"/>
        </w:rPr>
        <w:t>Cơ quan nhà nước, đơn vị sự nghiệp công lập (trừ đơn vị sự nghiệp công lập tự đảm bảo chi thường xuyên và chi đầu tư) thuộc phạm vi quản lý của Ủy ban nhân dân Thành phố.</w:t>
      </w:r>
    </w:p>
    <w:p w14:paraId="2AACA3CC" w14:textId="77777777" w:rsidR="00D7205E" w:rsidRDefault="00D7205E" w:rsidP="00D7205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color w:val="000000" w:themeColor="text1"/>
          <w:sz w:val="28"/>
          <w:szCs w:val="28"/>
          <w:lang w:val="pt-BR"/>
        </w:rPr>
      </w:pPr>
      <w:r>
        <w:rPr>
          <w:rFonts w:ascii="Times New Roman" w:hAnsi="Times New Roman"/>
          <w:color w:val="000000" w:themeColor="text1"/>
          <w:sz w:val="28"/>
          <w:szCs w:val="28"/>
          <w:lang w:val="pt-BR"/>
        </w:rPr>
        <w:t>b) Ủy ban nhân dân xã, phường, đặc khu</w:t>
      </w:r>
    </w:p>
    <w:p w14:paraId="54D1A76C" w14:textId="713BBAC9" w:rsidR="00D7205E" w:rsidRPr="00D7205E" w:rsidRDefault="00D7205E" w:rsidP="00D7205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color w:val="000000" w:themeColor="text1"/>
          <w:sz w:val="28"/>
          <w:szCs w:val="28"/>
          <w:lang w:val="pt-BR"/>
        </w:rPr>
      </w:pPr>
      <w:r>
        <w:rPr>
          <w:rFonts w:ascii="Times New Roman" w:hAnsi="Times New Roman"/>
          <w:color w:val="000000" w:themeColor="text1"/>
          <w:sz w:val="28"/>
          <w:szCs w:val="28"/>
          <w:lang w:val="pt-BR"/>
        </w:rPr>
        <w:t xml:space="preserve">c) </w:t>
      </w:r>
      <w:r w:rsidRPr="00D7205E">
        <w:rPr>
          <w:rFonts w:ascii="Times New Roman" w:hAnsi="Times New Roman"/>
          <w:color w:val="000000" w:themeColor="text1"/>
          <w:sz w:val="28"/>
          <w:szCs w:val="28"/>
          <w:lang w:val="pt-BR"/>
        </w:rPr>
        <w:t>Các t</w:t>
      </w:r>
      <w:r w:rsidRPr="00D7205E">
        <w:rPr>
          <w:rFonts w:ascii="Times New Roman" w:hAnsi="Times New Roman" w:cs="Cambria"/>
          <w:color w:val="000000" w:themeColor="text1"/>
          <w:sz w:val="28"/>
          <w:szCs w:val="28"/>
          <w:lang w:val="pt-BR"/>
        </w:rPr>
        <w:t>ổ</w:t>
      </w:r>
      <w:r w:rsidRPr="00D7205E">
        <w:rPr>
          <w:rFonts w:ascii="Times New Roman" w:hAnsi="Times New Roman"/>
          <w:color w:val="000000" w:themeColor="text1"/>
          <w:sz w:val="28"/>
          <w:szCs w:val="28"/>
          <w:lang w:val="pt-BR"/>
        </w:rPr>
        <w:t xml:space="preserve"> ch</w:t>
      </w:r>
      <w:r w:rsidRPr="00D7205E">
        <w:rPr>
          <w:rFonts w:ascii="Times New Roman" w:hAnsi="Times New Roman" w:cs="Cambria"/>
          <w:color w:val="000000" w:themeColor="text1"/>
          <w:sz w:val="28"/>
          <w:szCs w:val="28"/>
          <w:lang w:val="pt-BR"/>
        </w:rPr>
        <w:t>ứ</w:t>
      </w:r>
      <w:r w:rsidRPr="00D7205E">
        <w:rPr>
          <w:rFonts w:ascii="Times New Roman" w:hAnsi="Times New Roman"/>
          <w:color w:val="000000" w:themeColor="text1"/>
          <w:sz w:val="28"/>
          <w:szCs w:val="28"/>
          <w:lang w:val="pt-BR"/>
        </w:rPr>
        <w:t>c, c</w:t>
      </w:r>
      <w:r w:rsidRPr="00D7205E">
        <w:rPr>
          <w:rFonts w:ascii="Times New Roman" w:hAnsi="Times New Roman" w:cs="VNI-Times"/>
          <w:color w:val="000000" w:themeColor="text1"/>
          <w:sz w:val="28"/>
          <w:szCs w:val="28"/>
          <w:lang w:val="pt-BR"/>
        </w:rPr>
        <w:t>á</w:t>
      </w:r>
      <w:r w:rsidRPr="00D7205E">
        <w:rPr>
          <w:rFonts w:ascii="Times New Roman" w:hAnsi="Times New Roman"/>
          <w:color w:val="000000" w:themeColor="text1"/>
          <w:sz w:val="28"/>
          <w:szCs w:val="28"/>
          <w:lang w:val="pt-BR"/>
        </w:rPr>
        <w:t xml:space="preserve"> nhân khác có liên quan đến việc xác định, quyết định, áp dụng tiêu chuẩn, định mức sử dụng trụ sở làm việc, cơ sở hoạt động sự nghiệp.</w:t>
      </w:r>
      <w:bookmarkEnd w:id="29"/>
    </w:p>
    <w:p w14:paraId="35342C77" w14:textId="744BE132" w:rsidR="00C13500" w:rsidRPr="00F23AE6" w:rsidRDefault="001664CF" w:rsidP="00D7205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b/>
          <w:color w:val="000000" w:themeColor="text1"/>
          <w:sz w:val="28"/>
          <w:szCs w:val="28"/>
          <w:lang w:val="pt-BR"/>
        </w:rPr>
      </w:pPr>
      <w:r w:rsidRPr="00F23AE6">
        <w:rPr>
          <w:rFonts w:ascii="Times New Roman" w:hAnsi="Times New Roman"/>
          <w:b/>
          <w:color w:val="000000" w:themeColor="text1"/>
          <w:sz w:val="28"/>
          <w:szCs w:val="28"/>
          <w:lang w:val="pt-BR"/>
        </w:rPr>
        <w:t>2. Bố cục của dự thảo Quyết định</w:t>
      </w:r>
    </w:p>
    <w:p w14:paraId="7E713CF8" w14:textId="09DB40A2" w:rsidR="00C13500" w:rsidRPr="00F23AE6" w:rsidRDefault="001664CF"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color w:val="000000" w:themeColor="text1"/>
          <w:sz w:val="28"/>
          <w:szCs w:val="28"/>
          <w:lang w:val="pt-BR"/>
        </w:rPr>
      </w:pPr>
      <w:r w:rsidRPr="00F23AE6">
        <w:rPr>
          <w:rFonts w:ascii="Times New Roman" w:hAnsi="Times New Roman"/>
          <w:bCs/>
          <w:color w:val="000000" w:themeColor="text1"/>
          <w:sz w:val="28"/>
          <w:szCs w:val="28"/>
          <w:lang w:val="pt-BR"/>
        </w:rPr>
        <w:t xml:space="preserve">Dự thảo Quyết định </w:t>
      </w:r>
      <w:r w:rsidRPr="00F23AE6">
        <w:rPr>
          <w:rFonts w:ascii="Times New Roman" w:hAnsi="Times New Roman"/>
          <w:color w:val="000000" w:themeColor="text1"/>
          <w:sz w:val="28"/>
          <w:szCs w:val="28"/>
          <w:lang w:val="pt-BR"/>
        </w:rPr>
        <w:t>được chia thành 0</w:t>
      </w:r>
      <w:r w:rsidR="00FA29EF" w:rsidRPr="00F23AE6">
        <w:rPr>
          <w:rFonts w:ascii="Times New Roman" w:hAnsi="Times New Roman"/>
          <w:color w:val="000000" w:themeColor="text1"/>
          <w:sz w:val="28"/>
          <w:szCs w:val="28"/>
          <w:lang w:val="pt-BR"/>
        </w:rPr>
        <w:t>6</w:t>
      </w:r>
      <w:r w:rsidRPr="00F23AE6">
        <w:rPr>
          <w:rFonts w:ascii="Times New Roman" w:hAnsi="Times New Roman"/>
          <w:color w:val="000000" w:themeColor="text1"/>
          <w:sz w:val="28"/>
          <w:szCs w:val="28"/>
          <w:lang w:val="pt-BR"/>
        </w:rPr>
        <w:t xml:space="preserve"> điều:</w:t>
      </w:r>
    </w:p>
    <w:p w14:paraId="52ADDE15" w14:textId="77777777" w:rsidR="00C13500" w:rsidRPr="00F23AE6" w:rsidRDefault="00C13500"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color w:val="000000" w:themeColor="text1"/>
          <w:sz w:val="28"/>
          <w:szCs w:val="28"/>
          <w:lang w:val="pt-BR"/>
        </w:rPr>
      </w:pPr>
      <w:r w:rsidRPr="00F23AE6">
        <w:rPr>
          <w:rFonts w:ascii="Times New Roman" w:hAnsi="Times New Roman"/>
          <w:color w:val="000000" w:themeColor="text1"/>
          <w:sz w:val="28"/>
          <w:szCs w:val="28"/>
          <w:lang w:val="pt-BR"/>
        </w:rPr>
        <w:t xml:space="preserve">- </w:t>
      </w:r>
      <w:r w:rsidR="001664CF" w:rsidRPr="00F23AE6">
        <w:rPr>
          <w:rFonts w:ascii="Times New Roman" w:hAnsi="Times New Roman"/>
          <w:color w:val="000000" w:themeColor="text1"/>
          <w:sz w:val="28"/>
          <w:szCs w:val="28"/>
          <w:lang w:val="pt-BR"/>
        </w:rPr>
        <w:t>Điều 1. Phạm vi điều chỉnh</w:t>
      </w:r>
      <w:r w:rsidRPr="00F23AE6">
        <w:rPr>
          <w:rFonts w:ascii="Times New Roman" w:hAnsi="Times New Roman"/>
          <w:color w:val="000000" w:themeColor="text1"/>
          <w:sz w:val="28"/>
          <w:szCs w:val="28"/>
          <w:lang w:val="pt-BR"/>
        </w:rPr>
        <w:t>.</w:t>
      </w:r>
    </w:p>
    <w:p w14:paraId="24060A8D" w14:textId="77777777" w:rsidR="00B24372" w:rsidRDefault="00C13500" w:rsidP="00B24372">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color w:val="000000" w:themeColor="text1"/>
          <w:sz w:val="28"/>
          <w:szCs w:val="28"/>
          <w:lang w:val="pt-BR"/>
        </w:rPr>
      </w:pPr>
      <w:r w:rsidRPr="00F23AE6">
        <w:rPr>
          <w:rFonts w:ascii="Times New Roman" w:hAnsi="Times New Roman"/>
          <w:color w:val="000000" w:themeColor="text1"/>
          <w:sz w:val="28"/>
          <w:szCs w:val="28"/>
          <w:lang w:val="pt-BR"/>
        </w:rPr>
        <w:t xml:space="preserve">- </w:t>
      </w:r>
      <w:r w:rsidR="001664CF" w:rsidRPr="00F23AE6">
        <w:rPr>
          <w:rFonts w:ascii="Times New Roman" w:hAnsi="Times New Roman"/>
          <w:color w:val="000000" w:themeColor="text1"/>
          <w:sz w:val="28"/>
          <w:szCs w:val="28"/>
          <w:lang w:val="pt-BR"/>
        </w:rPr>
        <w:t>Điều 2. Đối tượng áp dụng</w:t>
      </w:r>
      <w:r w:rsidRPr="00F23AE6">
        <w:rPr>
          <w:rFonts w:ascii="Times New Roman" w:hAnsi="Times New Roman"/>
          <w:color w:val="000000" w:themeColor="text1"/>
          <w:sz w:val="28"/>
          <w:szCs w:val="28"/>
          <w:lang w:val="pt-BR"/>
        </w:rPr>
        <w:t>.</w:t>
      </w:r>
    </w:p>
    <w:p w14:paraId="26424693" w14:textId="4F44D40B" w:rsidR="00A123D9" w:rsidRDefault="00C13500" w:rsidP="00A123D9">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iCs/>
          <w:sz w:val="28"/>
          <w:szCs w:val="28"/>
        </w:rPr>
      </w:pPr>
      <w:r w:rsidRPr="00F23AE6">
        <w:rPr>
          <w:rFonts w:ascii="Times New Roman" w:hAnsi="Times New Roman"/>
          <w:color w:val="000000" w:themeColor="text1"/>
          <w:sz w:val="28"/>
          <w:szCs w:val="28"/>
          <w:lang w:val="pt-BR"/>
        </w:rPr>
        <w:t xml:space="preserve">- </w:t>
      </w:r>
      <w:r w:rsidR="001664CF" w:rsidRPr="00F23AE6">
        <w:rPr>
          <w:rFonts w:ascii="Times New Roman" w:hAnsi="Times New Roman"/>
          <w:color w:val="000000" w:themeColor="text1"/>
          <w:sz w:val="28"/>
          <w:szCs w:val="28"/>
          <w:lang w:val="pt-BR"/>
        </w:rPr>
        <w:t xml:space="preserve">Điều 3. </w:t>
      </w:r>
      <w:r w:rsidR="003B1ED7" w:rsidRPr="003B1ED7">
        <w:rPr>
          <w:rFonts w:ascii="Times New Roman" w:hAnsi="Times New Roman"/>
          <w:iCs/>
          <w:sz w:val="28"/>
          <w:szCs w:val="28"/>
        </w:rPr>
        <w:t>Thẩm quyền quyết định tiêu chuẩn, định mức sử dụng diện tích chuyên dùng thuộc trụ sở làm việc của cơ quan và diện tích chuyên dùng thuộc cơ sở hoạt động sự nghiệp của đơn vị sự nghiệp công lập</w:t>
      </w:r>
      <w:r w:rsidR="00600459">
        <w:rPr>
          <w:rFonts w:ascii="Times New Roman" w:hAnsi="Times New Roman"/>
          <w:iCs/>
          <w:sz w:val="28"/>
          <w:szCs w:val="28"/>
        </w:rPr>
        <w:t>.</w:t>
      </w:r>
    </w:p>
    <w:p w14:paraId="75771714" w14:textId="77C84529" w:rsidR="00A123D9" w:rsidRPr="004D36B3" w:rsidRDefault="00B24372" w:rsidP="00A123D9">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iCs/>
          <w:sz w:val="28"/>
          <w:szCs w:val="28"/>
        </w:rPr>
      </w:pPr>
      <w:r>
        <w:rPr>
          <w:rFonts w:ascii="Times New Roman" w:hAnsi="Times New Roman"/>
          <w:iCs/>
          <w:sz w:val="28"/>
          <w:szCs w:val="28"/>
        </w:rPr>
        <w:t xml:space="preserve">- Điều 4. </w:t>
      </w:r>
      <w:r w:rsidR="00A123D9" w:rsidRPr="004D36B3">
        <w:rPr>
          <w:rFonts w:ascii="Times New Roman" w:hAnsi="Times New Roman"/>
          <w:iCs/>
          <w:sz w:val="28"/>
          <w:szCs w:val="28"/>
        </w:rPr>
        <w:t>Thẩm quyền quyết định tiêu chuẩn, định mức sử dụng diện tích công trình sự nghiệp của đơn vị sự nghiệp công lập</w:t>
      </w:r>
      <w:r w:rsidR="00600459">
        <w:rPr>
          <w:rFonts w:ascii="Times New Roman" w:hAnsi="Times New Roman"/>
          <w:iCs/>
          <w:sz w:val="28"/>
          <w:szCs w:val="28"/>
        </w:rPr>
        <w:t>.</w:t>
      </w:r>
    </w:p>
    <w:p w14:paraId="398CECAF" w14:textId="64719BE9" w:rsidR="00C13500" w:rsidRPr="00F23AE6" w:rsidRDefault="00C13500"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color w:val="000000" w:themeColor="text1"/>
          <w:sz w:val="28"/>
          <w:szCs w:val="28"/>
          <w:lang w:val="pt-BR"/>
        </w:rPr>
      </w:pPr>
      <w:r w:rsidRPr="00F23AE6">
        <w:rPr>
          <w:rFonts w:ascii="Times New Roman" w:hAnsi="Times New Roman"/>
          <w:color w:val="000000" w:themeColor="text1"/>
          <w:sz w:val="28"/>
          <w:szCs w:val="28"/>
          <w:lang w:val="pt-BR"/>
        </w:rPr>
        <w:t xml:space="preserve">- </w:t>
      </w:r>
      <w:r w:rsidR="001664CF" w:rsidRPr="00F23AE6">
        <w:rPr>
          <w:rFonts w:ascii="Times New Roman" w:hAnsi="Times New Roman"/>
          <w:color w:val="000000" w:themeColor="text1"/>
          <w:sz w:val="28"/>
          <w:szCs w:val="28"/>
          <w:lang w:val="pt-BR"/>
        </w:rPr>
        <w:t xml:space="preserve">Điều </w:t>
      </w:r>
      <w:r w:rsidR="00B24372">
        <w:rPr>
          <w:rFonts w:ascii="Times New Roman" w:hAnsi="Times New Roman"/>
          <w:color w:val="000000" w:themeColor="text1"/>
          <w:sz w:val="28"/>
          <w:szCs w:val="28"/>
          <w:lang w:val="pt-BR"/>
        </w:rPr>
        <w:t>5</w:t>
      </w:r>
      <w:r w:rsidR="00811236" w:rsidRPr="00F23AE6">
        <w:rPr>
          <w:rFonts w:ascii="Times New Roman" w:hAnsi="Times New Roman"/>
          <w:color w:val="000000" w:themeColor="text1"/>
          <w:sz w:val="28"/>
          <w:szCs w:val="28"/>
          <w:lang w:val="pt-BR"/>
        </w:rPr>
        <w:t>.</w:t>
      </w:r>
      <w:r w:rsidR="001664CF" w:rsidRPr="00F23AE6">
        <w:rPr>
          <w:rFonts w:ascii="Times New Roman" w:hAnsi="Times New Roman"/>
          <w:color w:val="000000" w:themeColor="text1"/>
          <w:sz w:val="28"/>
          <w:szCs w:val="28"/>
          <w:lang w:val="pt-BR"/>
        </w:rPr>
        <w:t xml:space="preserve"> Hiệu lực thi hành.</w:t>
      </w:r>
    </w:p>
    <w:p w14:paraId="0A788E78" w14:textId="79C34048" w:rsidR="00C13500" w:rsidRPr="00F23AE6" w:rsidRDefault="00FA29EF"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color w:val="000000" w:themeColor="text1"/>
          <w:sz w:val="28"/>
          <w:szCs w:val="28"/>
          <w:lang w:val="pt-BR"/>
        </w:rPr>
      </w:pPr>
      <w:r w:rsidRPr="00F23AE6">
        <w:rPr>
          <w:rFonts w:ascii="Times New Roman" w:hAnsi="Times New Roman"/>
          <w:color w:val="000000" w:themeColor="text1"/>
          <w:sz w:val="28"/>
          <w:szCs w:val="28"/>
          <w:lang w:val="pt-BR"/>
        </w:rPr>
        <w:t xml:space="preserve">- Điều 6. </w:t>
      </w:r>
      <w:r w:rsidR="001664CF" w:rsidRPr="00F23AE6">
        <w:rPr>
          <w:rFonts w:ascii="Times New Roman" w:hAnsi="Times New Roman"/>
          <w:color w:val="000000" w:themeColor="text1"/>
          <w:sz w:val="28"/>
          <w:szCs w:val="28"/>
          <w:lang w:val="pt-BR"/>
        </w:rPr>
        <w:t>Tổ chức thực hiện.</w:t>
      </w:r>
    </w:p>
    <w:p w14:paraId="622E01FF" w14:textId="77777777" w:rsidR="0024474B" w:rsidRPr="00F23AE6" w:rsidRDefault="00750C50"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b/>
          <w:bCs/>
          <w:color w:val="000000" w:themeColor="text1"/>
          <w:sz w:val="28"/>
          <w:szCs w:val="28"/>
          <w:lang w:val="pt-BR"/>
        </w:rPr>
      </w:pPr>
      <w:r w:rsidRPr="00F23AE6">
        <w:rPr>
          <w:rFonts w:ascii="Times New Roman" w:hAnsi="Times New Roman"/>
          <w:b/>
          <w:bCs/>
          <w:color w:val="000000" w:themeColor="text1"/>
          <w:sz w:val="28"/>
          <w:szCs w:val="28"/>
          <w:lang w:val="pt-BR"/>
        </w:rPr>
        <w:t>3. Nội dung cơ bản</w:t>
      </w:r>
    </w:p>
    <w:p w14:paraId="4D2375E2" w14:textId="08A87A9C" w:rsidR="00D742E9" w:rsidRPr="00F23AE6" w:rsidRDefault="00834281" w:rsidP="00D742E9">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bCs/>
          <w:color w:val="000000" w:themeColor="text1"/>
          <w:sz w:val="28"/>
          <w:szCs w:val="28"/>
          <w:lang w:val="pt-BR"/>
        </w:rPr>
      </w:pPr>
      <w:r w:rsidRPr="00F23AE6">
        <w:rPr>
          <w:rFonts w:ascii="Times New Roman" w:hAnsi="Times New Roman"/>
          <w:b/>
          <w:color w:val="000000" w:themeColor="text1"/>
          <w:sz w:val="28"/>
          <w:szCs w:val="28"/>
          <w:lang w:val="pt-BR"/>
        </w:rPr>
        <w:t>3.1</w:t>
      </w:r>
      <w:r w:rsidRPr="00F23AE6">
        <w:rPr>
          <w:rFonts w:ascii="Times New Roman" w:hAnsi="Times New Roman"/>
          <w:color w:val="000000" w:themeColor="text1"/>
          <w:sz w:val="28"/>
          <w:szCs w:val="28"/>
          <w:lang w:val="pt-BR"/>
        </w:rPr>
        <w:t xml:space="preserve"> </w:t>
      </w:r>
      <w:r w:rsidR="0024474B" w:rsidRPr="00F23AE6">
        <w:rPr>
          <w:rFonts w:ascii="Times New Roman" w:hAnsi="Times New Roman"/>
          <w:color w:val="000000" w:themeColor="text1"/>
          <w:sz w:val="28"/>
          <w:szCs w:val="28"/>
          <w:lang w:val="pt-BR"/>
        </w:rPr>
        <w:t xml:space="preserve">Dự thảo Quyết định thực hiện phân cấp thẩm quyền của Ủy ban nhân dân Thành phố cho cơ quan chuyên môn, cơ quan hành chính khác, đơn vị sự nghiệp công lập trực thuộc Ủy ban nhân dân Thành phố trong việc quyết định </w:t>
      </w:r>
      <w:r w:rsidR="00D742E9" w:rsidRPr="00631BA8">
        <w:rPr>
          <w:rFonts w:ascii="Times New Roman" w:hAnsi="Times New Roman"/>
          <w:color w:val="000000" w:themeColor="text1"/>
          <w:sz w:val="28"/>
          <w:szCs w:val="28"/>
          <w:lang w:val="pt-BR"/>
        </w:rPr>
        <w:t>tiêu</w:t>
      </w:r>
      <w:r w:rsidR="00D742E9">
        <w:rPr>
          <w:rFonts w:ascii="Times New Roman" w:hAnsi="Times New Roman"/>
          <w:color w:val="000000" w:themeColor="text1"/>
          <w:sz w:val="28"/>
          <w:szCs w:val="28"/>
          <w:lang w:val="pt-BR"/>
        </w:rPr>
        <w:t xml:space="preserve"> </w:t>
      </w:r>
      <w:r w:rsidR="00D742E9" w:rsidRPr="00631BA8">
        <w:rPr>
          <w:rFonts w:ascii="Times New Roman" w:hAnsi="Times New Roman"/>
          <w:color w:val="000000" w:themeColor="text1"/>
          <w:sz w:val="28"/>
          <w:szCs w:val="28"/>
          <w:lang w:val="pt-BR"/>
        </w:rPr>
        <w:t>chuẩn, định mức</w:t>
      </w:r>
      <w:r w:rsidR="00682243">
        <w:rPr>
          <w:rFonts w:ascii="Times New Roman" w:hAnsi="Times New Roman"/>
          <w:color w:val="000000" w:themeColor="text1"/>
          <w:sz w:val="28"/>
          <w:szCs w:val="28"/>
          <w:lang w:val="pt-BR"/>
        </w:rPr>
        <w:t xml:space="preserve"> sử dụng</w:t>
      </w:r>
      <w:r w:rsidR="00D742E9" w:rsidRPr="00631BA8">
        <w:rPr>
          <w:rFonts w:ascii="Times New Roman" w:hAnsi="Times New Roman"/>
          <w:color w:val="000000" w:themeColor="text1"/>
          <w:sz w:val="28"/>
          <w:szCs w:val="28"/>
          <w:lang w:val="pt-BR"/>
        </w:rPr>
        <w:t xml:space="preserve"> diện tích chuyên dùng, diện tích công trình sự nghiệp </w:t>
      </w:r>
      <w:r w:rsidR="0064191B" w:rsidRPr="00794C4B">
        <w:rPr>
          <w:rFonts w:ascii="Times New Roman" w:hAnsi="Times New Roman"/>
          <w:color w:val="081B3A"/>
          <w:spacing w:val="3"/>
          <w:sz w:val="28"/>
          <w:szCs w:val="28"/>
          <w:shd w:val="clear" w:color="auto" w:fill="FFFFFF"/>
        </w:rPr>
        <w:t>thuộc phạm vi quản lý ngành, lĩnh vực bảo đảm phù hợp với chức năng, nhiệm vụ được giao</w:t>
      </w:r>
      <w:r w:rsidR="00D742E9" w:rsidRPr="00F23AE6">
        <w:rPr>
          <w:rFonts w:ascii="Times New Roman" w:hAnsi="Times New Roman"/>
          <w:bCs/>
          <w:color w:val="000000" w:themeColor="text1"/>
          <w:sz w:val="28"/>
          <w:szCs w:val="28"/>
          <w:lang w:val="pt-BR"/>
        </w:rPr>
        <w:t>.</w:t>
      </w:r>
    </w:p>
    <w:p w14:paraId="6186CE88" w14:textId="12915CC3" w:rsidR="0024474B" w:rsidRPr="00F23AE6" w:rsidRDefault="0024474B"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color w:val="000000" w:themeColor="text1"/>
          <w:sz w:val="28"/>
          <w:szCs w:val="28"/>
          <w:lang w:val="pt-BR"/>
        </w:rPr>
      </w:pPr>
      <w:r w:rsidRPr="00F23AE6">
        <w:rPr>
          <w:rFonts w:ascii="Times New Roman" w:hAnsi="Times New Roman"/>
          <w:color w:val="000000" w:themeColor="text1"/>
          <w:sz w:val="28"/>
          <w:szCs w:val="28"/>
          <w:lang w:val="pt-BR"/>
        </w:rPr>
        <w:t xml:space="preserve">Việc phân cấp được thực hiện trên cơ sở quy định của Luật Tổ chức chính quyền địa phương và </w:t>
      </w:r>
      <w:r w:rsidR="002D468B">
        <w:rPr>
          <w:rFonts w:ascii="Times New Roman" w:hAnsi="Times New Roman"/>
          <w:color w:val="000000" w:themeColor="text1"/>
          <w:sz w:val="28"/>
          <w:szCs w:val="28"/>
          <w:lang w:val="pt-BR"/>
        </w:rPr>
        <w:t>Nghị định số 155/2025/NĐ-CP của</w:t>
      </w:r>
      <w:r w:rsidRPr="00F23AE6">
        <w:rPr>
          <w:rFonts w:ascii="Times New Roman" w:hAnsi="Times New Roman"/>
          <w:color w:val="000000" w:themeColor="text1"/>
          <w:sz w:val="28"/>
          <w:szCs w:val="28"/>
          <w:lang w:val="pt-BR"/>
        </w:rPr>
        <w:t xml:space="preserve"> Chính phủ, </w:t>
      </w:r>
      <w:r w:rsidR="001B0E5C" w:rsidRPr="00F23AE6">
        <w:rPr>
          <w:rFonts w:ascii="Times New Roman" w:hAnsi="Times New Roman"/>
          <w:color w:val="000000" w:themeColor="text1"/>
          <w:sz w:val="28"/>
          <w:szCs w:val="28"/>
          <w:lang w:val="pt-BR"/>
        </w:rPr>
        <w:t xml:space="preserve">nhằm tăng tính chủ động, trách nhiệm của các cơ quan, đơn vị trong quản lý, sử dụng tài sản </w:t>
      </w:r>
      <w:r w:rsidR="001B0E5C" w:rsidRPr="00F23AE6">
        <w:rPr>
          <w:rFonts w:ascii="Times New Roman" w:hAnsi="Times New Roman"/>
          <w:color w:val="000000" w:themeColor="text1"/>
          <w:sz w:val="28"/>
          <w:szCs w:val="28"/>
          <w:lang w:val="pt-BR"/>
        </w:rPr>
        <w:lastRenderedPageBreak/>
        <w:t>công; đối với đơn vị sự nghiệp công lập, góp phần tăng quyền tự chủ trong quản trị đơn vị</w:t>
      </w:r>
      <w:r w:rsidR="00503589" w:rsidRPr="00F23AE6">
        <w:rPr>
          <w:rFonts w:ascii="Times New Roman" w:hAnsi="Times New Roman"/>
          <w:color w:val="000000" w:themeColor="text1"/>
          <w:sz w:val="28"/>
          <w:szCs w:val="28"/>
          <w:lang w:val="pt-BR"/>
        </w:rPr>
        <w:t xml:space="preserve"> trong công tác quản lý, sử dụng tài sản công, </w:t>
      </w:r>
      <w:r w:rsidR="001B0E5C" w:rsidRPr="00F23AE6">
        <w:rPr>
          <w:rFonts w:ascii="Times New Roman" w:hAnsi="Times New Roman"/>
          <w:color w:val="000000" w:themeColor="text1"/>
          <w:sz w:val="28"/>
          <w:szCs w:val="28"/>
          <w:lang w:val="pt-BR"/>
        </w:rPr>
        <w:t>chủ động bảo đảm cơ sở vật chất phục vụ hoạt động chuyên môn và nâng cao chất lượng cung ứng dịch vụ công; đồng thời rút ngắn thời gian xử lý hồ sơ,</w:t>
      </w:r>
      <w:r w:rsidRPr="00F23AE6">
        <w:rPr>
          <w:rFonts w:ascii="Times New Roman" w:hAnsi="Times New Roman"/>
          <w:color w:val="000000" w:themeColor="text1"/>
          <w:sz w:val="28"/>
          <w:szCs w:val="28"/>
          <w:lang w:val="pt-BR"/>
        </w:rPr>
        <w:t xml:space="preserve"> giảm khâu trung gian trong quá trình giải quyết công việc</w:t>
      </w:r>
      <w:r w:rsidR="00CB6855">
        <w:rPr>
          <w:rFonts w:ascii="Times New Roman" w:hAnsi="Times New Roman"/>
          <w:color w:val="000000" w:themeColor="text1"/>
          <w:sz w:val="28"/>
          <w:szCs w:val="28"/>
          <w:lang w:val="pt-BR"/>
        </w:rPr>
        <w:t>.</w:t>
      </w:r>
    </w:p>
    <w:p w14:paraId="6104956C" w14:textId="2F61D41A" w:rsidR="0024474B" w:rsidRPr="00F23AE6" w:rsidRDefault="0024474B"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color w:val="000000" w:themeColor="text1"/>
          <w:sz w:val="28"/>
          <w:szCs w:val="28"/>
          <w:lang w:val="pt-BR"/>
        </w:rPr>
      </w:pPr>
      <w:r w:rsidRPr="00F23AE6">
        <w:rPr>
          <w:rFonts w:ascii="Times New Roman" w:hAnsi="Times New Roman"/>
          <w:color w:val="000000" w:themeColor="text1"/>
          <w:sz w:val="28"/>
          <w:szCs w:val="28"/>
          <w:lang w:val="pt-BR"/>
        </w:rPr>
        <w:t xml:space="preserve">Việc phân cấp không làm thay đổi tiêu chuẩn, định </w:t>
      </w:r>
      <w:r w:rsidR="00B95329">
        <w:rPr>
          <w:rFonts w:ascii="Times New Roman" w:hAnsi="Times New Roman"/>
          <w:color w:val="000000" w:themeColor="text1"/>
          <w:sz w:val="28"/>
          <w:szCs w:val="28"/>
          <w:lang w:val="pt-BR"/>
        </w:rPr>
        <w:t xml:space="preserve">sử dụng </w:t>
      </w:r>
      <w:r w:rsidRPr="00F23AE6">
        <w:rPr>
          <w:rFonts w:ascii="Times New Roman" w:hAnsi="Times New Roman"/>
          <w:color w:val="000000" w:themeColor="text1"/>
          <w:sz w:val="28"/>
          <w:szCs w:val="28"/>
          <w:lang w:val="pt-BR"/>
        </w:rPr>
        <w:t xml:space="preserve">mức sử dụng </w:t>
      </w:r>
      <w:r w:rsidR="008901B1">
        <w:rPr>
          <w:rFonts w:ascii="Times New Roman" w:hAnsi="Times New Roman"/>
          <w:color w:val="000000" w:themeColor="text1"/>
          <w:sz w:val="28"/>
          <w:szCs w:val="28"/>
          <w:lang w:val="pt-BR"/>
        </w:rPr>
        <w:t>diện tích chuyên dùng, diện tích công trình sự nghiệp</w:t>
      </w:r>
      <w:r w:rsidRPr="00F23AE6">
        <w:rPr>
          <w:rFonts w:ascii="Times New Roman" w:hAnsi="Times New Roman"/>
          <w:color w:val="000000" w:themeColor="text1"/>
          <w:sz w:val="28"/>
          <w:szCs w:val="28"/>
          <w:lang w:val="pt-BR"/>
        </w:rPr>
        <w:t xml:space="preserve"> do Chính phủ quy định mà chỉ chuyển giao thẩm quyền xem xét, quyết định trong phạm vi pháp luật cho phép. Cơ quan, đơn vị được phân cấp chịu trách nhiệm về tính cần thiết, tính hợp pháp, nguồn kinh phí và hiệu quả sử dụng tài sản theo quy định của pháp luật.</w:t>
      </w:r>
    </w:p>
    <w:p w14:paraId="3E1F2472" w14:textId="4E708AD7" w:rsidR="00C13500" w:rsidRPr="00F23AE6" w:rsidRDefault="00834281"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bCs/>
          <w:color w:val="000000" w:themeColor="text1"/>
          <w:sz w:val="28"/>
          <w:szCs w:val="28"/>
          <w:lang w:val="pt-BR"/>
        </w:rPr>
      </w:pPr>
      <w:r w:rsidRPr="00F23AE6">
        <w:rPr>
          <w:rFonts w:ascii="Times New Roman" w:hAnsi="Times New Roman"/>
          <w:b/>
          <w:color w:val="000000" w:themeColor="text1"/>
          <w:sz w:val="28"/>
          <w:szCs w:val="28"/>
        </w:rPr>
        <w:t>3.2</w:t>
      </w:r>
      <w:r w:rsidRPr="00F23AE6">
        <w:rPr>
          <w:rFonts w:ascii="Times New Roman" w:hAnsi="Times New Roman"/>
          <w:color w:val="000000" w:themeColor="text1"/>
          <w:sz w:val="28"/>
          <w:szCs w:val="28"/>
        </w:rPr>
        <w:t xml:space="preserve"> </w:t>
      </w:r>
      <w:r w:rsidR="00750C50" w:rsidRPr="00F23AE6">
        <w:rPr>
          <w:rFonts w:ascii="Times New Roman" w:hAnsi="Times New Roman"/>
          <w:color w:val="000000" w:themeColor="text1"/>
          <w:sz w:val="28"/>
          <w:szCs w:val="28"/>
        </w:rPr>
        <w:t xml:space="preserve">Những thẩm quyền quyết định không quy định tại Quyết định này được thực hiện theo quy định tại </w:t>
      </w:r>
      <w:r w:rsidR="00E200E3">
        <w:rPr>
          <w:rFonts w:ascii="Times New Roman" w:hAnsi="Times New Roman"/>
          <w:bCs/>
          <w:color w:val="000000" w:themeColor="text1"/>
          <w:sz w:val="28"/>
          <w:szCs w:val="28"/>
        </w:rPr>
        <w:t>Nghị định số 155/2025/NĐ-CP ngày 16/6/2025 của Chính phủ</w:t>
      </w:r>
      <w:r w:rsidR="00014325" w:rsidRPr="00F23AE6">
        <w:rPr>
          <w:rFonts w:ascii="Times New Roman" w:hAnsi="Times New Roman"/>
          <w:bCs/>
          <w:color w:val="000000" w:themeColor="text1"/>
          <w:sz w:val="28"/>
          <w:szCs w:val="28"/>
          <w:lang w:val="pt-BR"/>
        </w:rPr>
        <w:t xml:space="preserve"> và quy định pháp luật khác có liên quan</w:t>
      </w:r>
      <w:r w:rsidR="00750C50" w:rsidRPr="00F23AE6">
        <w:rPr>
          <w:rFonts w:ascii="Times New Roman" w:hAnsi="Times New Roman"/>
          <w:color w:val="000000" w:themeColor="text1"/>
          <w:sz w:val="28"/>
          <w:szCs w:val="28"/>
        </w:rPr>
        <w:t>.</w:t>
      </w:r>
    </w:p>
    <w:p w14:paraId="260CF708" w14:textId="77777777" w:rsidR="00C12FEF" w:rsidRPr="00F23AE6" w:rsidRDefault="00C12FEF"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bCs/>
          <w:color w:val="000000" w:themeColor="text1"/>
          <w:sz w:val="28"/>
          <w:szCs w:val="28"/>
          <w:lang w:val="pt-BR"/>
        </w:rPr>
      </w:pPr>
      <w:r w:rsidRPr="00F23AE6">
        <w:rPr>
          <w:rFonts w:ascii="Times New Roman" w:hAnsi="Times New Roman"/>
          <w:b/>
          <w:bCs/>
          <w:color w:val="000000" w:themeColor="text1"/>
          <w:sz w:val="28"/>
          <w:szCs w:val="28"/>
          <w:lang w:val="pt-BR"/>
        </w:rPr>
        <w:t xml:space="preserve">V. NHỮNG NỘI DUNG BỔ SUNG MỚI SO VỚI DỰ THẢO VĂN BẢN GỬI THẨM ĐỊNH </w:t>
      </w:r>
      <w:r w:rsidRPr="00F23AE6">
        <w:rPr>
          <w:rFonts w:ascii="Times New Roman" w:hAnsi="Times New Roman"/>
          <w:bCs/>
          <w:color w:val="000000" w:themeColor="text1"/>
          <w:sz w:val="28"/>
          <w:szCs w:val="28"/>
          <w:lang w:val="pt-BR"/>
        </w:rPr>
        <w:t>(nếu có)</w:t>
      </w:r>
    </w:p>
    <w:p w14:paraId="5A6DA367" w14:textId="77777777" w:rsidR="00C12FEF" w:rsidRPr="00F23AE6" w:rsidRDefault="00C12FEF"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b/>
          <w:color w:val="000000" w:themeColor="text1"/>
          <w:spacing w:val="-4"/>
          <w:sz w:val="28"/>
          <w:szCs w:val="28"/>
        </w:rPr>
      </w:pPr>
      <w:r w:rsidRPr="00F23AE6">
        <w:rPr>
          <w:rFonts w:ascii="Times New Roman" w:hAnsi="Times New Roman"/>
          <w:b/>
          <w:bCs/>
          <w:color w:val="000000" w:themeColor="text1"/>
          <w:sz w:val="28"/>
          <w:szCs w:val="28"/>
          <w:lang w:val="pt-BR"/>
        </w:rPr>
        <w:t>VI.</w:t>
      </w:r>
      <w:r w:rsidRPr="00F23AE6">
        <w:rPr>
          <w:rFonts w:ascii="Times New Roman" w:hAnsi="Times New Roman"/>
          <w:bCs/>
          <w:color w:val="000000" w:themeColor="text1"/>
          <w:sz w:val="28"/>
          <w:szCs w:val="28"/>
          <w:lang w:val="pt-BR"/>
        </w:rPr>
        <w:t xml:space="preserve"> </w:t>
      </w:r>
      <w:r w:rsidRPr="00F23AE6">
        <w:rPr>
          <w:rFonts w:ascii="Times New Roman" w:hAnsi="Times New Roman"/>
          <w:b/>
          <w:color w:val="000000" w:themeColor="text1"/>
          <w:spacing w:val="-4"/>
          <w:sz w:val="28"/>
          <w:szCs w:val="28"/>
        </w:rPr>
        <w:t>DỰ KIẾN NGUỒN LỰC, ĐIỀU KIỆN ĐẢM BẢO CHO VIỆC THI HÀNH VĂN BẢN VÀ THỜI GIAN TRÌNH THÔNG QUA/BAN HÀNH</w:t>
      </w:r>
    </w:p>
    <w:p w14:paraId="3B229AC8" w14:textId="71D43CD4" w:rsidR="00C12FEF" w:rsidRPr="00F23AE6" w:rsidRDefault="00B74DB5"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color w:val="000000" w:themeColor="text1"/>
          <w:sz w:val="28"/>
          <w:szCs w:val="28"/>
        </w:rPr>
      </w:pPr>
      <w:r w:rsidRPr="00F23AE6">
        <w:rPr>
          <w:rFonts w:ascii="Times New Roman" w:hAnsi="Times New Roman"/>
          <w:color w:val="000000" w:themeColor="text1"/>
          <w:sz w:val="28"/>
          <w:szCs w:val="28"/>
        </w:rPr>
        <w:t>Việc thực hiện phân cấp chỉ làm thay đổi thẩm quyền quyết định, không phát sinh nhiệm vụ mới; sử dụng nguồn nhân lực, cơ sở vật chất hiện có của các cơ quan, đơn vị</w:t>
      </w:r>
      <w:r w:rsidR="009323B0" w:rsidRPr="00F23AE6">
        <w:rPr>
          <w:rFonts w:ascii="Times New Roman" w:hAnsi="Times New Roman"/>
          <w:color w:val="000000" w:themeColor="text1"/>
          <w:sz w:val="28"/>
          <w:szCs w:val="28"/>
        </w:rPr>
        <w:t>.</w:t>
      </w:r>
      <w:r w:rsidR="00C12FEF" w:rsidRPr="00F23AE6">
        <w:rPr>
          <w:rFonts w:ascii="Times New Roman" w:hAnsi="Times New Roman"/>
          <w:color w:val="000000" w:themeColor="text1"/>
          <w:sz w:val="28"/>
          <w:szCs w:val="28"/>
        </w:rPr>
        <w:t xml:space="preserve"> Do đó, Quyết định không làm phát sinh thêm yêu cầu về nguồn lực để thi hành văn bản khi được thông qua</w:t>
      </w:r>
      <w:r w:rsidR="001B5175" w:rsidRPr="00F23AE6">
        <w:rPr>
          <w:rFonts w:ascii="Times New Roman" w:hAnsi="Times New Roman"/>
          <w:color w:val="000000" w:themeColor="text1"/>
          <w:sz w:val="28"/>
          <w:szCs w:val="28"/>
        </w:rPr>
        <w:t>.</w:t>
      </w:r>
    </w:p>
    <w:p w14:paraId="42902B15" w14:textId="23A5E148" w:rsidR="004F20BD" w:rsidRPr="00F23AE6" w:rsidRDefault="00C12FEF" w:rsidP="004F20BD">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bCs/>
          <w:color w:val="000000" w:themeColor="text1"/>
          <w:sz w:val="28"/>
          <w:szCs w:val="28"/>
          <w:lang w:val="pt-BR"/>
        </w:rPr>
      </w:pPr>
      <w:r w:rsidRPr="00F23AE6">
        <w:rPr>
          <w:rFonts w:ascii="Times New Roman" w:hAnsi="Times New Roman"/>
          <w:bCs/>
          <w:color w:val="000000" w:themeColor="text1"/>
          <w:sz w:val="28"/>
          <w:szCs w:val="28"/>
          <w:lang w:val="pt-BR"/>
        </w:rPr>
        <w:t xml:space="preserve">Trên đây là Tờ trình về dự thảo Quyết định của Ủy ban nhân dân Thành phố phân cấp thẩm quyền </w:t>
      </w:r>
      <w:r w:rsidR="00B42931" w:rsidRPr="00F23AE6">
        <w:rPr>
          <w:rFonts w:ascii="Times New Roman" w:hAnsi="Times New Roman"/>
          <w:bCs/>
          <w:color w:val="000000" w:themeColor="text1"/>
          <w:sz w:val="28"/>
          <w:szCs w:val="28"/>
          <w:lang w:val="pt-BR"/>
        </w:rPr>
        <w:t xml:space="preserve">quyết định </w:t>
      </w:r>
      <w:r w:rsidR="004F20BD" w:rsidRPr="00631BA8">
        <w:rPr>
          <w:rFonts w:ascii="Times New Roman" w:hAnsi="Times New Roman"/>
          <w:color w:val="000000" w:themeColor="text1"/>
          <w:sz w:val="28"/>
          <w:szCs w:val="28"/>
          <w:lang w:val="pt-BR"/>
        </w:rPr>
        <w:t>tiêu</w:t>
      </w:r>
      <w:r w:rsidR="004F20BD">
        <w:rPr>
          <w:rFonts w:ascii="Times New Roman" w:hAnsi="Times New Roman"/>
          <w:color w:val="000000" w:themeColor="text1"/>
          <w:sz w:val="28"/>
          <w:szCs w:val="28"/>
          <w:lang w:val="pt-BR"/>
        </w:rPr>
        <w:t xml:space="preserve"> </w:t>
      </w:r>
      <w:r w:rsidR="004F20BD" w:rsidRPr="00631BA8">
        <w:rPr>
          <w:rFonts w:ascii="Times New Roman" w:hAnsi="Times New Roman"/>
          <w:color w:val="000000" w:themeColor="text1"/>
          <w:sz w:val="28"/>
          <w:szCs w:val="28"/>
          <w:lang w:val="pt-BR"/>
        </w:rPr>
        <w:t>chuẩn, định mức</w:t>
      </w:r>
      <w:r w:rsidR="00870D30">
        <w:rPr>
          <w:rFonts w:ascii="Times New Roman" w:hAnsi="Times New Roman"/>
          <w:color w:val="000000" w:themeColor="text1"/>
          <w:sz w:val="28"/>
          <w:szCs w:val="28"/>
          <w:lang w:val="pt-BR"/>
        </w:rPr>
        <w:t xml:space="preserve"> sử dụng</w:t>
      </w:r>
      <w:r w:rsidR="004F20BD" w:rsidRPr="00631BA8">
        <w:rPr>
          <w:rFonts w:ascii="Times New Roman" w:hAnsi="Times New Roman"/>
          <w:color w:val="000000" w:themeColor="text1"/>
          <w:sz w:val="28"/>
          <w:szCs w:val="28"/>
          <w:lang w:val="pt-BR"/>
        </w:rPr>
        <w:t xml:space="preserve"> diện tích chuyên dùng, diện tích công trình sự nghiệp tại c</w:t>
      </w:r>
      <w:r w:rsidR="004F20BD" w:rsidRPr="00631BA8">
        <w:rPr>
          <w:rFonts w:ascii="Times New Roman" w:hAnsi="Times New Roman" w:hint="eastAsia"/>
          <w:color w:val="000000" w:themeColor="text1"/>
          <w:sz w:val="28"/>
          <w:szCs w:val="28"/>
          <w:lang w:val="pt-BR"/>
        </w:rPr>
        <w:t>ơ</w:t>
      </w:r>
      <w:r w:rsidR="004F20BD" w:rsidRPr="00631BA8">
        <w:rPr>
          <w:rFonts w:ascii="Times New Roman" w:hAnsi="Times New Roman"/>
          <w:color w:val="000000" w:themeColor="text1"/>
          <w:sz w:val="28"/>
          <w:szCs w:val="28"/>
          <w:lang w:val="pt-BR"/>
        </w:rPr>
        <w:t xml:space="preserve"> quan,</w:t>
      </w:r>
      <w:r w:rsidR="004F20BD">
        <w:rPr>
          <w:rFonts w:ascii="Times New Roman" w:hAnsi="Times New Roman"/>
          <w:color w:val="000000" w:themeColor="text1"/>
          <w:sz w:val="28"/>
          <w:szCs w:val="28"/>
          <w:lang w:val="pt-BR"/>
        </w:rPr>
        <w:t xml:space="preserve"> </w:t>
      </w:r>
      <w:r w:rsidR="004F20BD" w:rsidRPr="00631BA8">
        <w:rPr>
          <w:rFonts w:ascii="Times New Roman" w:hAnsi="Times New Roman" w:hint="eastAsia"/>
          <w:color w:val="000000" w:themeColor="text1"/>
          <w:sz w:val="28"/>
          <w:szCs w:val="28"/>
          <w:lang w:val="pt-BR"/>
        </w:rPr>
        <w:t>đơ</w:t>
      </w:r>
      <w:r w:rsidR="004F20BD" w:rsidRPr="00631BA8">
        <w:rPr>
          <w:rFonts w:ascii="Times New Roman" w:hAnsi="Times New Roman"/>
          <w:color w:val="000000" w:themeColor="text1"/>
          <w:sz w:val="28"/>
          <w:szCs w:val="28"/>
          <w:lang w:val="pt-BR"/>
        </w:rPr>
        <w:t>n vị thuộc phạm vi quản lý của Thành phố Hồ Chí Minh</w:t>
      </w:r>
      <w:r w:rsidR="004F20BD" w:rsidRPr="00F23AE6">
        <w:rPr>
          <w:rFonts w:ascii="Times New Roman" w:hAnsi="Times New Roman"/>
          <w:bCs/>
          <w:color w:val="000000" w:themeColor="text1"/>
          <w:sz w:val="28"/>
          <w:szCs w:val="28"/>
          <w:lang w:val="pt-BR"/>
        </w:rPr>
        <w:t>.</w:t>
      </w:r>
    </w:p>
    <w:p w14:paraId="353867FD" w14:textId="189C630A" w:rsidR="00C12FEF" w:rsidRPr="00F23AE6" w:rsidRDefault="00C12FEF"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color w:val="000000" w:themeColor="text1"/>
          <w:sz w:val="28"/>
          <w:szCs w:val="28"/>
        </w:rPr>
      </w:pPr>
      <w:r w:rsidRPr="00F23AE6">
        <w:rPr>
          <w:rFonts w:ascii="Times New Roman" w:hAnsi="Times New Roman"/>
          <w:color w:val="000000" w:themeColor="text1"/>
          <w:sz w:val="28"/>
          <w:szCs w:val="28"/>
        </w:rPr>
        <w:t>Sở Tài chính kính trình Ủy ban nhân dân Thành phố xem xét, quyết định./.</w:t>
      </w:r>
    </w:p>
    <w:p w14:paraId="113AAB9A" w14:textId="0710B72A" w:rsidR="00BE241C" w:rsidRPr="009158B4" w:rsidRDefault="00C12FEF"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Italic" w:hAnsi="Times New Roman Italic"/>
          <w:i/>
          <w:sz w:val="28"/>
          <w:szCs w:val="28"/>
        </w:rPr>
      </w:pPr>
      <w:r w:rsidRPr="00F23AE6">
        <w:rPr>
          <w:rFonts w:ascii="Times New Roman" w:hAnsi="Times New Roman"/>
          <w:i/>
          <w:sz w:val="28"/>
          <w:szCs w:val="28"/>
        </w:rPr>
        <w:t xml:space="preserve">(Tài liệu kèm theo: (1) Dự thảo Quyết định của Ủy ban nhân dân Thành phố; </w:t>
      </w:r>
      <w:r w:rsidR="009158B4" w:rsidRPr="00F23AE6">
        <w:rPr>
          <w:rFonts w:ascii="Times New Roman" w:hAnsi="Times New Roman"/>
          <w:i/>
          <w:sz w:val="28"/>
          <w:szCs w:val="28"/>
        </w:rPr>
        <w:t>(2) Bản so sánh, thuyết minh nội dung dự thảo; (3) Bản đánh giá thủ tục hành chính, việc phân cấp, thực hiện nhiệm vụ, quyền hạn được phân cấp; (4) Báo cáo thẩm định của Sở Tư pháp; (5) Bản</w:t>
      </w:r>
      <w:r w:rsidR="003C0A67">
        <w:rPr>
          <w:rFonts w:ascii="Times New Roman" w:hAnsi="Times New Roman"/>
          <w:i/>
          <w:sz w:val="28"/>
          <w:szCs w:val="28"/>
        </w:rPr>
        <w:t>g</w:t>
      </w:r>
      <w:r w:rsidR="009158B4" w:rsidRPr="00F23AE6">
        <w:rPr>
          <w:rFonts w:ascii="Times New Roman" w:hAnsi="Times New Roman"/>
          <w:i/>
          <w:sz w:val="28"/>
          <w:szCs w:val="28"/>
        </w:rPr>
        <w:t xml:space="preserve"> tổng hợp, giải trình, tiếp thu ý kiến góp ý của đơn vị)</w:t>
      </w:r>
      <w:r w:rsidR="00393EA8">
        <w:rPr>
          <w:rFonts w:ascii="Times New Roman" w:hAnsi="Times New Roman"/>
          <w:i/>
          <w:sz w:val="28"/>
          <w:szCs w:val="28"/>
        </w:rPr>
        <w:t>.</w:t>
      </w:r>
      <w:bookmarkStart w:id="30" w:name="_GoBack"/>
      <w:bookmarkEnd w:id="30"/>
    </w:p>
    <w:tbl>
      <w:tblPr>
        <w:tblpPr w:leftFromText="180" w:rightFromText="180" w:vertAnchor="text" w:horzAnchor="margin" w:tblpX="-142" w:tblpY="171"/>
        <w:tblW w:w="9468" w:type="dxa"/>
        <w:tblLayout w:type="fixed"/>
        <w:tblLook w:val="01E0" w:firstRow="1" w:lastRow="1" w:firstColumn="1" w:lastColumn="1" w:noHBand="0" w:noVBand="0"/>
      </w:tblPr>
      <w:tblGrid>
        <w:gridCol w:w="4248"/>
        <w:gridCol w:w="5220"/>
      </w:tblGrid>
      <w:tr w:rsidR="00D75188" w:rsidRPr="00D75188" w14:paraId="2B124D19" w14:textId="77777777" w:rsidTr="003E6785">
        <w:trPr>
          <w:trHeight w:val="1701"/>
        </w:trPr>
        <w:tc>
          <w:tcPr>
            <w:tcW w:w="4248" w:type="dxa"/>
          </w:tcPr>
          <w:p w14:paraId="46984333" w14:textId="77777777" w:rsidR="00C3315E" w:rsidRPr="00D75188" w:rsidRDefault="00C3315E" w:rsidP="00B2760A">
            <w:pPr>
              <w:pStyle w:val="Heading4"/>
              <w:ind w:hanging="17"/>
              <w:jc w:val="left"/>
              <w:rPr>
                <w:i/>
                <w:color w:val="000000" w:themeColor="text1"/>
                <w:sz w:val="22"/>
                <w:lang w:val="pt-BR"/>
              </w:rPr>
            </w:pPr>
            <w:r w:rsidRPr="00D75188">
              <w:rPr>
                <w:i/>
                <w:color w:val="000000" w:themeColor="text1"/>
                <w:sz w:val="22"/>
                <w:lang w:val="pt-BR"/>
              </w:rPr>
              <w:t>Nơi nhận:</w:t>
            </w:r>
          </w:p>
          <w:p w14:paraId="5A56E52D" w14:textId="77777777" w:rsidR="00C3315E" w:rsidRPr="00D75188" w:rsidRDefault="00C3315E" w:rsidP="00B2760A">
            <w:pPr>
              <w:tabs>
                <w:tab w:val="center" w:pos="7230"/>
              </w:tabs>
              <w:ind w:hanging="17"/>
              <w:rPr>
                <w:rFonts w:ascii="Times New Roman" w:hAnsi="Times New Roman"/>
                <w:color w:val="000000" w:themeColor="text1"/>
                <w:sz w:val="22"/>
                <w:szCs w:val="22"/>
                <w:lang w:val="pt-BR"/>
              </w:rPr>
            </w:pPr>
            <w:r w:rsidRPr="00D75188">
              <w:rPr>
                <w:rFonts w:ascii="Times New Roman" w:hAnsi="Times New Roman"/>
                <w:color w:val="000000" w:themeColor="text1"/>
                <w:sz w:val="22"/>
                <w:szCs w:val="22"/>
                <w:lang w:val="pt-BR"/>
              </w:rPr>
              <w:t>- Như trên;</w:t>
            </w:r>
          </w:p>
          <w:p w14:paraId="4AB3C09C" w14:textId="1DCF11AE" w:rsidR="00C3315E" w:rsidRPr="00D75188" w:rsidRDefault="00C3315E" w:rsidP="00B2760A">
            <w:pPr>
              <w:tabs>
                <w:tab w:val="center" w:pos="6237"/>
              </w:tabs>
              <w:ind w:hanging="17"/>
              <w:rPr>
                <w:rFonts w:ascii="Times New Roman" w:hAnsi="Times New Roman"/>
                <w:color w:val="000000" w:themeColor="text1"/>
                <w:sz w:val="22"/>
                <w:szCs w:val="22"/>
                <w:lang w:val="pt-BR"/>
              </w:rPr>
            </w:pPr>
            <w:r w:rsidRPr="00D75188">
              <w:rPr>
                <w:rFonts w:ascii="Times New Roman" w:hAnsi="Times New Roman"/>
                <w:color w:val="000000" w:themeColor="text1"/>
                <w:sz w:val="22"/>
                <w:szCs w:val="22"/>
                <w:lang w:val="pt-BR"/>
              </w:rPr>
              <w:t>- GĐ, PGĐ;</w:t>
            </w:r>
          </w:p>
          <w:p w14:paraId="2BE5F8DC" w14:textId="664CAD4A" w:rsidR="0093651D" w:rsidRPr="00D75188" w:rsidRDefault="0093651D" w:rsidP="00B2760A">
            <w:pPr>
              <w:tabs>
                <w:tab w:val="center" w:pos="6237"/>
              </w:tabs>
              <w:ind w:hanging="17"/>
              <w:rPr>
                <w:rFonts w:ascii="Times New Roman" w:hAnsi="Times New Roman"/>
                <w:color w:val="000000" w:themeColor="text1"/>
                <w:sz w:val="22"/>
                <w:szCs w:val="22"/>
                <w:lang w:val="pt-BR"/>
              </w:rPr>
            </w:pPr>
            <w:r w:rsidRPr="00D75188">
              <w:rPr>
                <w:rFonts w:ascii="Times New Roman" w:hAnsi="Times New Roman"/>
                <w:color w:val="000000" w:themeColor="text1"/>
                <w:sz w:val="22"/>
                <w:szCs w:val="22"/>
                <w:lang w:val="pt-BR"/>
              </w:rPr>
              <w:t>- Phòng KTPC;</w:t>
            </w:r>
          </w:p>
          <w:p w14:paraId="6CF0F138" w14:textId="00AEEC5C" w:rsidR="00C3315E" w:rsidRPr="00647893" w:rsidRDefault="00C3315E" w:rsidP="00B2760A">
            <w:pPr>
              <w:ind w:hanging="17"/>
              <w:rPr>
                <w:rFonts w:ascii="Times New Roman" w:hAnsi="Times New Roman"/>
                <w:color w:val="000000" w:themeColor="text1"/>
                <w:lang w:val="pt-BR"/>
              </w:rPr>
            </w:pPr>
            <w:r w:rsidRPr="00647893">
              <w:rPr>
                <w:rFonts w:ascii="Times New Roman" w:hAnsi="Times New Roman"/>
                <w:color w:val="000000" w:themeColor="text1"/>
                <w:sz w:val="22"/>
                <w:szCs w:val="22"/>
                <w:lang w:val="pt-BR"/>
              </w:rPr>
              <w:t>- Lưu:VT, QLCS.</w:t>
            </w:r>
            <w:r w:rsidR="003F29C8">
              <w:rPr>
                <w:rFonts w:ascii="Times New Roman" w:hAnsi="Times New Roman"/>
                <w:color w:val="000000" w:themeColor="text1"/>
                <w:sz w:val="22"/>
                <w:szCs w:val="22"/>
                <w:lang w:val="pt-BR"/>
              </w:rPr>
              <w:t>nthnhung</w:t>
            </w:r>
            <w:r w:rsidRPr="00647893">
              <w:rPr>
                <w:rFonts w:ascii="Times New Roman" w:hAnsi="Times New Roman"/>
                <w:color w:val="000000" w:themeColor="text1"/>
                <w:sz w:val="22"/>
                <w:szCs w:val="22"/>
                <w:lang w:val="pt-BR"/>
              </w:rPr>
              <w:t>.(01)</w:t>
            </w:r>
          </w:p>
        </w:tc>
        <w:tc>
          <w:tcPr>
            <w:tcW w:w="5220" w:type="dxa"/>
          </w:tcPr>
          <w:p w14:paraId="7262D54C" w14:textId="77777777" w:rsidR="00C3315E" w:rsidRPr="00647893" w:rsidRDefault="00C3315E" w:rsidP="00EC0183">
            <w:pPr>
              <w:ind w:firstLine="774"/>
              <w:jc w:val="center"/>
              <w:rPr>
                <w:rFonts w:ascii="Times New Roman Bold" w:hAnsi="Times New Roman Bold"/>
                <w:b/>
                <w:color w:val="000000" w:themeColor="text1"/>
                <w:lang w:val="pt-BR"/>
              </w:rPr>
            </w:pPr>
            <w:r w:rsidRPr="00647893">
              <w:rPr>
                <w:rFonts w:ascii="Times New Roman Bold" w:hAnsi="Times New Roman Bold"/>
                <w:b/>
                <w:color w:val="000000" w:themeColor="text1"/>
                <w:sz w:val="28"/>
                <w:szCs w:val="28"/>
                <w:lang w:val="pt-BR"/>
              </w:rPr>
              <w:t>KT. GIÁM ĐỐC</w:t>
            </w:r>
          </w:p>
          <w:p w14:paraId="549DAA70" w14:textId="77777777" w:rsidR="00C3315E" w:rsidRPr="00647893" w:rsidRDefault="00C3315E" w:rsidP="00EC0183">
            <w:pPr>
              <w:ind w:firstLine="774"/>
              <w:jc w:val="center"/>
              <w:rPr>
                <w:rFonts w:ascii="Times New Roman Bold" w:hAnsi="Times New Roman Bold"/>
                <w:b/>
                <w:color w:val="000000" w:themeColor="text1"/>
                <w:sz w:val="28"/>
                <w:szCs w:val="28"/>
                <w:lang w:val="pt-BR"/>
              </w:rPr>
            </w:pPr>
            <w:r w:rsidRPr="00647893">
              <w:rPr>
                <w:rFonts w:ascii="Times New Roman Bold" w:hAnsi="Times New Roman Bold"/>
                <w:b/>
                <w:color w:val="000000" w:themeColor="text1"/>
                <w:sz w:val="28"/>
                <w:szCs w:val="28"/>
                <w:lang w:val="pt-BR"/>
              </w:rPr>
              <w:t>PHÓ GIÁM ĐỐC</w:t>
            </w:r>
          </w:p>
          <w:p w14:paraId="3FA05ED5" w14:textId="77777777" w:rsidR="00C3315E" w:rsidRPr="00647893" w:rsidRDefault="00C3315E" w:rsidP="00EC0183">
            <w:pPr>
              <w:spacing w:before="120" w:after="120"/>
              <w:ind w:firstLine="774"/>
              <w:jc w:val="center"/>
              <w:rPr>
                <w:rFonts w:ascii="Times New Roman Bold" w:hAnsi="Times New Roman Bold"/>
                <w:b/>
                <w:color w:val="000000" w:themeColor="text1"/>
                <w:sz w:val="16"/>
                <w:szCs w:val="16"/>
                <w:lang w:val="pt-BR"/>
              </w:rPr>
            </w:pPr>
          </w:p>
          <w:p w14:paraId="0662EA8C" w14:textId="77777777" w:rsidR="00C3315E" w:rsidRPr="00647893" w:rsidRDefault="00C3315E" w:rsidP="00EC0183">
            <w:pPr>
              <w:spacing w:before="120" w:after="120"/>
              <w:ind w:firstLine="774"/>
              <w:jc w:val="center"/>
              <w:rPr>
                <w:rFonts w:ascii="Times New Roman Bold" w:hAnsi="Times New Roman Bold"/>
                <w:b/>
                <w:color w:val="000000" w:themeColor="text1"/>
                <w:sz w:val="16"/>
                <w:szCs w:val="16"/>
                <w:lang w:val="pt-BR"/>
              </w:rPr>
            </w:pPr>
          </w:p>
          <w:p w14:paraId="1BCCB62F" w14:textId="77777777" w:rsidR="00C3315E" w:rsidRPr="00647893" w:rsidRDefault="00C3315E" w:rsidP="00EC0183">
            <w:pPr>
              <w:spacing w:before="120" w:after="120"/>
              <w:ind w:firstLine="774"/>
              <w:jc w:val="center"/>
              <w:rPr>
                <w:rFonts w:ascii="Times New Roman Bold" w:hAnsi="Times New Roman Bold"/>
                <w:b/>
                <w:color w:val="000000" w:themeColor="text1"/>
                <w:sz w:val="16"/>
                <w:szCs w:val="16"/>
                <w:lang w:val="pt-BR"/>
              </w:rPr>
            </w:pPr>
          </w:p>
          <w:p w14:paraId="1775DAD4" w14:textId="77777777" w:rsidR="00C3315E" w:rsidRPr="00647893" w:rsidRDefault="00C3315E" w:rsidP="00EC0183">
            <w:pPr>
              <w:spacing w:before="120" w:after="120"/>
              <w:ind w:firstLine="774"/>
              <w:jc w:val="center"/>
              <w:rPr>
                <w:rFonts w:ascii="Times New Roman Bold" w:hAnsi="Times New Roman Bold"/>
                <w:b/>
                <w:color w:val="000000" w:themeColor="text1"/>
                <w:lang w:val="pt-BR"/>
              </w:rPr>
            </w:pPr>
          </w:p>
          <w:p w14:paraId="1F58C1DF" w14:textId="77777777" w:rsidR="00C3315E" w:rsidRPr="00D75188" w:rsidRDefault="00C3315E" w:rsidP="00EC0183">
            <w:pPr>
              <w:pStyle w:val="Heading4"/>
              <w:spacing w:before="120" w:after="120"/>
              <w:ind w:firstLine="774"/>
              <w:rPr>
                <w:b w:val="0"/>
                <w:bCs/>
                <w:color w:val="000000" w:themeColor="text1"/>
                <w:lang w:val="vi-VN"/>
              </w:rPr>
            </w:pPr>
            <w:r w:rsidRPr="00D75188">
              <w:rPr>
                <w:rFonts w:ascii="Times New Roman Bold" w:hAnsi="Times New Roman Bold"/>
                <w:color w:val="000000" w:themeColor="text1"/>
                <w:spacing w:val="0"/>
                <w:lang w:val="vi-VN"/>
              </w:rPr>
              <w:t>Nguyễn Ngọc Thảo</w:t>
            </w:r>
          </w:p>
        </w:tc>
      </w:tr>
    </w:tbl>
    <w:p w14:paraId="694D7B99" w14:textId="06249346" w:rsidR="00C3315E" w:rsidRPr="00D75188" w:rsidRDefault="00C3315E" w:rsidP="002C6EB2">
      <w:pPr>
        <w:spacing w:after="160" w:line="259" w:lineRule="auto"/>
        <w:rPr>
          <w:rFonts w:ascii="Times New Roman" w:hAnsi="Times New Roman"/>
          <w:color w:val="000000" w:themeColor="text1"/>
          <w:sz w:val="28"/>
          <w:szCs w:val="28"/>
          <w:lang w:val="nl-NL"/>
        </w:rPr>
      </w:pPr>
    </w:p>
    <w:sectPr w:rsidR="00C3315E" w:rsidRPr="00D75188" w:rsidSect="00CD0A3E">
      <w:headerReference w:type="default" r:id="rId11"/>
      <w:headerReference w:type="first" r:id="rId12"/>
      <w:pgSz w:w="11909" w:h="16834" w:code="9"/>
      <w:pgMar w:top="1138" w:right="1138" w:bottom="1138" w:left="1699" w:header="619" w:footer="56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B6112" w14:textId="77777777" w:rsidR="00950178" w:rsidRDefault="00950178" w:rsidP="00904D01">
      <w:r>
        <w:separator/>
      </w:r>
    </w:p>
  </w:endnote>
  <w:endnote w:type="continuationSeparator" w:id="0">
    <w:p w14:paraId="2AABC177" w14:textId="77777777" w:rsidR="00950178" w:rsidRDefault="00950178" w:rsidP="00904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VnTimeH">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New Roman Italic">
    <w:panose1 w:val="02020503050405090304"/>
    <w:charset w:val="00"/>
    <w:family w:val="roman"/>
    <w:pitch w:val="default"/>
    <w:sig w:usb0="00000000" w:usb1="00000000" w:usb2="00000000" w:usb3="00000000" w:csb0="00040001"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BB781F" w14:textId="77777777" w:rsidR="00950178" w:rsidRDefault="00950178" w:rsidP="00904D01">
      <w:r>
        <w:separator/>
      </w:r>
    </w:p>
  </w:footnote>
  <w:footnote w:type="continuationSeparator" w:id="0">
    <w:p w14:paraId="0336CE6F" w14:textId="77777777" w:rsidR="00950178" w:rsidRDefault="00950178" w:rsidP="00904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8821154"/>
      <w:docPartObj>
        <w:docPartGallery w:val="Page Numbers (Top of Page)"/>
        <w:docPartUnique/>
      </w:docPartObj>
    </w:sdtPr>
    <w:sdtEndPr>
      <w:rPr>
        <w:noProof/>
      </w:rPr>
    </w:sdtEndPr>
    <w:sdtContent>
      <w:p w14:paraId="36A0FB47" w14:textId="71DE554C" w:rsidR="00F47462" w:rsidRDefault="00F47462">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37E65F8" w14:textId="77777777" w:rsidR="00F47462" w:rsidRDefault="00F474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4644594"/>
      <w:docPartObj>
        <w:docPartGallery w:val="Page Numbers (Top of Page)"/>
        <w:docPartUnique/>
      </w:docPartObj>
    </w:sdtPr>
    <w:sdtEndPr>
      <w:rPr>
        <w:noProof/>
        <w:color w:val="FFFFFF" w:themeColor="background1"/>
      </w:rPr>
    </w:sdtEndPr>
    <w:sdtContent>
      <w:p w14:paraId="62879D38" w14:textId="389919C8" w:rsidR="00F47462" w:rsidRPr="00CD0A3E" w:rsidRDefault="00F47462">
        <w:pPr>
          <w:pStyle w:val="Header"/>
          <w:jc w:val="center"/>
          <w:rPr>
            <w:color w:val="FFFFFF" w:themeColor="background1"/>
          </w:rPr>
        </w:pPr>
        <w:r w:rsidRPr="00CD0A3E">
          <w:rPr>
            <w:color w:val="FFFFFF" w:themeColor="background1"/>
          </w:rPr>
          <w:fldChar w:fldCharType="begin"/>
        </w:r>
        <w:r w:rsidRPr="00CD0A3E">
          <w:rPr>
            <w:color w:val="FFFFFF" w:themeColor="background1"/>
          </w:rPr>
          <w:instrText xml:space="preserve"> PAGE   \* MERGEFORMAT </w:instrText>
        </w:r>
        <w:r w:rsidRPr="00CD0A3E">
          <w:rPr>
            <w:color w:val="FFFFFF" w:themeColor="background1"/>
          </w:rPr>
          <w:fldChar w:fldCharType="separate"/>
        </w:r>
        <w:r w:rsidRPr="00CD0A3E">
          <w:rPr>
            <w:noProof/>
            <w:color w:val="FFFFFF" w:themeColor="background1"/>
          </w:rPr>
          <w:t>2</w:t>
        </w:r>
        <w:r w:rsidRPr="00CD0A3E">
          <w:rPr>
            <w:noProof/>
            <w:color w:val="FFFFFF" w:themeColor="background1"/>
          </w:rPr>
          <w:fldChar w:fldCharType="end"/>
        </w:r>
      </w:p>
    </w:sdtContent>
  </w:sdt>
  <w:p w14:paraId="7AB4DB49" w14:textId="77777777" w:rsidR="00F47462" w:rsidRDefault="00F474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1654A"/>
    <w:multiLevelType w:val="hybridMultilevel"/>
    <w:tmpl w:val="0382D2F6"/>
    <w:lvl w:ilvl="0" w:tplc="5948B68E">
      <w:start w:val="2"/>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68372A"/>
    <w:multiLevelType w:val="hybridMultilevel"/>
    <w:tmpl w:val="F02EDB92"/>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105E0D60"/>
    <w:multiLevelType w:val="multilevel"/>
    <w:tmpl w:val="AFA032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7C22438"/>
    <w:multiLevelType w:val="hybridMultilevel"/>
    <w:tmpl w:val="4AB0AF9C"/>
    <w:lvl w:ilvl="0" w:tplc="FC5C0880">
      <w:start w:val="1"/>
      <w:numFmt w:val="bullet"/>
      <w:lvlText w:val=""/>
      <w:lvlJc w:val="left"/>
      <w:pPr>
        <w:ind w:left="927" w:hanging="360"/>
      </w:pPr>
      <w:rPr>
        <w:rFonts w:ascii="Symbol" w:hAnsi="Symbol"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1BA670DE"/>
    <w:multiLevelType w:val="hybridMultilevel"/>
    <w:tmpl w:val="8BACBCEE"/>
    <w:lvl w:ilvl="0" w:tplc="71485B22">
      <w:start w:val="2"/>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EA2542D"/>
    <w:multiLevelType w:val="hybridMultilevel"/>
    <w:tmpl w:val="9DA65DAA"/>
    <w:lvl w:ilvl="0" w:tplc="10F257AA">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EDD28D6"/>
    <w:multiLevelType w:val="hybridMultilevel"/>
    <w:tmpl w:val="B9663652"/>
    <w:lvl w:ilvl="0" w:tplc="71BA4D1C">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3B10499"/>
    <w:multiLevelType w:val="hybridMultilevel"/>
    <w:tmpl w:val="108C1E46"/>
    <w:lvl w:ilvl="0" w:tplc="4978F74E">
      <w:start w:val="1"/>
      <w:numFmt w:val="decimal"/>
      <w:lvlText w:val="%1."/>
      <w:lvlJc w:val="left"/>
      <w:pPr>
        <w:ind w:left="1066" w:hanging="360"/>
      </w:pPr>
      <w:rPr>
        <w:rFonts w:hint="default"/>
        <w:b/>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8" w15:restartNumberingAfterBreak="0">
    <w:nsid w:val="24C834C0"/>
    <w:multiLevelType w:val="hybridMultilevel"/>
    <w:tmpl w:val="C25E1202"/>
    <w:lvl w:ilvl="0" w:tplc="735AD434">
      <w:start w:val="1"/>
      <w:numFmt w:val="bullet"/>
      <w:lvlText w:val=""/>
      <w:lvlJc w:val="left"/>
      <w:pPr>
        <w:ind w:left="8157" w:hanging="360"/>
      </w:pPr>
      <w:rPr>
        <w:rFonts w:ascii="Symbol" w:hAnsi="Symbol"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9" w15:restartNumberingAfterBreak="0">
    <w:nsid w:val="266E7EF5"/>
    <w:multiLevelType w:val="hybridMultilevel"/>
    <w:tmpl w:val="C4F803AE"/>
    <w:lvl w:ilvl="0" w:tplc="38E661F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2B5603"/>
    <w:multiLevelType w:val="hybridMultilevel"/>
    <w:tmpl w:val="0A9EAA22"/>
    <w:lvl w:ilvl="0" w:tplc="FC5C088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D1B156B"/>
    <w:multiLevelType w:val="hybridMultilevel"/>
    <w:tmpl w:val="C6F8B558"/>
    <w:lvl w:ilvl="0" w:tplc="9210F8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791962"/>
    <w:multiLevelType w:val="hybridMultilevel"/>
    <w:tmpl w:val="D81C238A"/>
    <w:lvl w:ilvl="0" w:tplc="9210F8A0">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E843F78"/>
    <w:multiLevelType w:val="hybridMultilevel"/>
    <w:tmpl w:val="27A8AF6A"/>
    <w:lvl w:ilvl="0" w:tplc="FC5C0880">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43B9517C"/>
    <w:multiLevelType w:val="hybridMultilevel"/>
    <w:tmpl w:val="DBEC6734"/>
    <w:lvl w:ilvl="0" w:tplc="73146ACE">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5" w15:restartNumberingAfterBreak="0">
    <w:nsid w:val="43E02850"/>
    <w:multiLevelType w:val="hybridMultilevel"/>
    <w:tmpl w:val="676AC852"/>
    <w:lvl w:ilvl="0" w:tplc="F4C82E2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3F67B53"/>
    <w:multiLevelType w:val="hybridMultilevel"/>
    <w:tmpl w:val="D9C847B0"/>
    <w:lvl w:ilvl="0" w:tplc="72C09634">
      <w:start w:val="4"/>
      <w:numFmt w:val="upperRoman"/>
      <w:lvlText w:val="%1."/>
      <w:lvlJc w:val="left"/>
      <w:pPr>
        <w:ind w:left="6391" w:hanging="720"/>
      </w:pPr>
    </w:lvl>
    <w:lvl w:ilvl="1" w:tplc="04090019">
      <w:start w:val="1"/>
      <w:numFmt w:val="lowerLetter"/>
      <w:lvlText w:val="%2."/>
      <w:lvlJc w:val="left"/>
      <w:pPr>
        <w:ind w:left="2924" w:hanging="360"/>
      </w:pPr>
    </w:lvl>
    <w:lvl w:ilvl="2" w:tplc="0409001B">
      <w:start w:val="1"/>
      <w:numFmt w:val="lowerRoman"/>
      <w:lvlText w:val="%3."/>
      <w:lvlJc w:val="right"/>
      <w:pPr>
        <w:ind w:left="3644" w:hanging="180"/>
      </w:pPr>
    </w:lvl>
    <w:lvl w:ilvl="3" w:tplc="0409000F">
      <w:start w:val="1"/>
      <w:numFmt w:val="decimal"/>
      <w:lvlText w:val="%4."/>
      <w:lvlJc w:val="left"/>
      <w:pPr>
        <w:ind w:left="4364" w:hanging="360"/>
      </w:pPr>
    </w:lvl>
    <w:lvl w:ilvl="4" w:tplc="04090019">
      <w:start w:val="1"/>
      <w:numFmt w:val="lowerLetter"/>
      <w:lvlText w:val="%5."/>
      <w:lvlJc w:val="left"/>
      <w:pPr>
        <w:ind w:left="5084" w:hanging="360"/>
      </w:pPr>
    </w:lvl>
    <w:lvl w:ilvl="5" w:tplc="0409001B">
      <w:start w:val="1"/>
      <w:numFmt w:val="lowerRoman"/>
      <w:lvlText w:val="%6."/>
      <w:lvlJc w:val="right"/>
      <w:pPr>
        <w:ind w:left="5804" w:hanging="180"/>
      </w:pPr>
    </w:lvl>
    <w:lvl w:ilvl="6" w:tplc="0409000F">
      <w:start w:val="1"/>
      <w:numFmt w:val="decimal"/>
      <w:lvlText w:val="%7."/>
      <w:lvlJc w:val="left"/>
      <w:pPr>
        <w:ind w:left="6524" w:hanging="360"/>
      </w:pPr>
    </w:lvl>
    <w:lvl w:ilvl="7" w:tplc="04090019">
      <w:start w:val="1"/>
      <w:numFmt w:val="lowerLetter"/>
      <w:lvlText w:val="%8."/>
      <w:lvlJc w:val="left"/>
      <w:pPr>
        <w:ind w:left="7244" w:hanging="360"/>
      </w:pPr>
    </w:lvl>
    <w:lvl w:ilvl="8" w:tplc="0409001B">
      <w:start w:val="1"/>
      <w:numFmt w:val="lowerRoman"/>
      <w:lvlText w:val="%9."/>
      <w:lvlJc w:val="right"/>
      <w:pPr>
        <w:ind w:left="7964" w:hanging="180"/>
      </w:pPr>
    </w:lvl>
  </w:abstractNum>
  <w:abstractNum w:abstractNumId="17" w15:restartNumberingAfterBreak="0">
    <w:nsid w:val="47833D84"/>
    <w:multiLevelType w:val="hybridMultilevel"/>
    <w:tmpl w:val="8760F7D0"/>
    <w:lvl w:ilvl="0" w:tplc="85CECCE0">
      <w:start w:val="1"/>
      <w:numFmt w:val="decimal"/>
      <w:lvlText w:val="%1."/>
      <w:lvlJc w:val="left"/>
      <w:pPr>
        <w:ind w:left="1080" w:hanging="360"/>
      </w:pPr>
      <w:rPr>
        <w:rFonts w:hint="default"/>
        <w:b/>
        <w:bCs w:val="0"/>
        <w:i w:val="0"/>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C6A5522"/>
    <w:multiLevelType w:val="multilevel"/>
    <w:tmpl w:val="954E4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00E5CF1"/>
    <w:multiLevelType w:val="hybridMultilevel"/>
    <w:tmpl w:val="37C4B34A"/>
    <w:lvl w:ilvl="0" w:tplc="89E22DA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6F779E4"/>
    <w:multiLevelType w:val="hybridMultilevel"/>
    <w:tmpl w:val="59744A3E"/>
    <w:lvl w:ilvl="0" w:tplc="522CB4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AB34BCC"/>
    <w:multiLevelType w:val="hybridMultilevel"/>
    <w:tmpl w:val="25687F2C"/>
    <w:lvl w:ilvl="0" w:tplc="1FC41A1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AE67D75"/>
    <w:multiLevelType w:val="hybridMultilevel"/>
    <w:tmpl w:val="80D292BE"/>
    <w:lvl w:ilvl="0" w:tplc="788AD6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D3874C0"/>
    <w:multiLevelType w:val="hybridMultilevel"/>
    <w:tmpl w:val="781EBC3A"/>
    <w:lvl w:ilvl="0" w:tplc="9210F8A0">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5FAA48DE"/>
    <w:multiLevelType w:val="hybridMultilevel"/>
    <w:tmpl w:val="92AEAB22"/>
    <w:lvl w:ilvl="0" w:tplc="9E021C50">
      <w:start w:val="2"/>
      <w:numFmt w:val="bullet"/>
      <w:lvlText w:val="-"/>
      <w:lvlJc w:val="left"/>
      <w:pPr>
        <w:ind w:left="7165" w:hanging="360"/>
      </w:pPr>
      <w:rPr>
        <w:rFonts w:ascii="Times New Roman" w:eastAsia="Times New Roman" w:hAnsi="Times New Roman" w:cs="Times New Roman" w:hint="default"/>
        <w:b w:val="0"/>
      </w:rPr>
    </w:lvl>
    <w:lvl w:ilvl="1" w:tplc="04090003" w:tentative="1">
      <w:start w:val="1"/>
      <w:numFmt w:val="bullet"/>
      <w:lvlText w:val="o"/>
      <w:lvlJc w:val="left"/>
      <w:pPr>
        <w:ind w:left="7885" w:hanging="360"/>
      </w:pPr>
      <w:rPr>
        <w:rFonts w:ascii="Courier New" w:hAnsi="Courier New" w:cs="Courier New" w:hint="default"/>
      </w:rPr>
    </w:lvl>
    <w:lvl w:ilvl="2" w:tplc="04090005" w:tentative="1">
      <w:start w:val="1"/>
      <w:numFmt w:val="bullet"/>
      <w:lvlText w:val=""/>
      <w:lvlJc w:val="left"/>
      <w:pPr>
        <w:ind w:left="8605" w:hanging="360"/>
      </w:pPr>
      <w:rPr>
        <w:rFonts w:ascii="Wingdings" w:hAnsi="Wingdings" w:hint="default"/>
      </w:rPr>
    </w:lvl>
    <w:lvl w:ilvl="3" w:tplc="04090001" w:tentative="1">
      <w:start w:val="1"/>
      <w:numFmt w:val="bullet"/>
      <w:lvlText w:val=""/>
      <w:lvlJc w:val="left"/>
      <w:pPr>
        <w:ind w:left="9325" w:hanging="360"/>
      </w:pPr>
      <w:rPr>
        <w:rFonts w:ascii="Symbol" w:hAnsi="Symbol" w:hint="default"/>
      </w:rPr>
    </w:lvl>
    <w:lvl w:ilvl="4" w:tplc="04090003" w:tentative="1">
      <w:start w:val="1"/>
      <w:numFmt w:val="bullet"/>
      <w:lvlText w:val="o"/>
      <w:lvlJc w:val="left"/>
      <w:pPr>
        <w:ind w:left="10045" w:hanging="360"/>
      </w:pPr>
      <w:rPr>
        <w:rFonts w:ascii="Courier New" w:hAnsi="Courier New" w:cs="Courier New" w:hint="default"/>
      </w:rPr>
    </w:lvl>
    <w:lvl w:ilvl="5" w:tplc="04090005" w:tentative="1">
      <w:start w:val="1"/>
      <w:numFmt w:val="bullet"/>
      <w:lvlText w:val=""/>
      <w:lvlJc w:val="left"/>
      <w:pPr>
        <w:ind w:left="10765" w:hanging="360"/>
      </w:pPr>
      <w:rPr>
        <w:rFonts w:ascii="Wingdings" w:hAnsi="Wingdings" w:hint="default"/>
      </w:rPr>
    </w:lvl>
    <w:lvl w:ilvl="6" w:tplc="04090001" w:tentative="1">
      <w:start w:val="1"/>
      <w:numFmt w:val="bullet"/>
      <w:lvlText w:val=""/>
      <w:lvlJc w:val="left"/>
      <w:pPr>
        <w:ind w:left="11485" w:hanging="360"/>
      </w:pPr>
      <w:rPr>
        <w:rFonts w:ascii="Symbol" w:hAnsi="Symbol" w:hint="default"/>
      </w:rPr>
    </w:lvl>
    <w:lvl w:ilvl="7" w:tplc="04090003" w:tentative="1">
      <w:start w:val="1"/>
      <w:numFmt w:val="bullet"/>
      <w:lvlText w:val="o"/>
      <w:lvlJc w:val="left"/>
      <w:pPr>
        <w:ind w:left="12205" w:hanging="360"/>
      </w:pPr>
      <w:rPr>
        <w:rFonts w:ascii="Courier New" w:hAnsi="Courier New" w:cs="Courier New" w:hint="default"/>
      </w:rPr>
    </w:lvl>
    <w:lvl w:ilvl="8" w:tplc="04090005" w:tentative="1">
      <w:start w:val="1"/>
      <w:numFmt w:val="bullet"/>
      <w:lvlText w:val=""/>
      <w:lvlJc w:val="left"/>
      <w:pPr>
        <w:ind w:left="12925" w:hanging="360"/>
      </w:pPr>
      <w:rPr>
        <w:rFonts w:ascii="Wingdings" w:hAnsi="Wingdings" w:hint="default"/>
      </w:rPr>
    </w:lvl>
  </w:abstractNum>
  <w:abstractNum w:abstractNumId="25" w15:restartNumberingAfterBreak="0">
    <w:nsid w:val="67CE18B7"/>
    <w:multiLevelType w:val="multilevel"/>
    <w:tmpl w:val="C7D82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FF71459"/>
    <w:multiLevelType w:val="hybridMultilevel"/>
    <w:tmpl w:val="0CC89460"/>
    <w:lvl w:ilvl="0" w:tplc="64C667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CC85AB9"/>
    <w:multiLevelType w:val="hybridMultilevel"/>
    <w:tmpl w:val="B69C0A8A"/>
    <w:lvl w:ilvl="0" w:tplc="EE469FD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FDA2DE7"/>
    <w:multiLevelType w:val="hybridMultilevel"/>
    <w:tmpl w:val="435A2CAE"/>
    <w:lvl w:ilvl="0" w:tplc="EAA0B0F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5"/>
  </w:num>
  <w:num w:numId="2">
    <w:abstractNumId w:val="23"/>
  </w:num>
  <w:num w:numId="3">
    <w:abstractNumId w:val="6"/>
  </w:num>
  <w:num w:numId="4">
    <w:abstractNumId w:val="0"/>
  </w:num>
  <w:num w:numId="5">
    <w:abstractNumId w:val="12"/>
  </w:num>
  <w:num w:numId="6">
    <w:abstractNumId w:val="27"/>
  </w:num>
  <w:num w:numId="7">
    <w:abstractNumId w:val="13"/>
  </w:num>
  <w:num w:numId="8">
    <w:abstractNumId w:val="28"/>
  </w:num>
  <w:num w:numId="9">
    <w:abstractNumId w:val="11"/>
  </w:num>
  <w:num w:numId="10">
    <w:abstractNumId w:val="8"/>
  </w:num>
  <w:num w:numId="11">
    <w:abstractNumId w:val="10"/>
  </w:num>
  <w:num w:numId="12">
    <w:abstractNumId w:val="19"/>
  </w:num>
  <w:num w:numId="13">
    <w:abstractNumId w:val="24"/>
  </w:num>
  <w:num w:numId="14">
    <w:abstractNumId w:val="3"/>
  </w:num>
  <w:num w:numId="15">
    <w:abstractNumId w:val="26"/>
  </w:num>
  <w:num w:numId="16">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9"/>
  </w:num>
  <w:num w:numId="20">
    <w:abstractNumId w:val="21"/>
  </w:num>
  <w:num w:numId="21">
    <w:abstractNumId w:val="20"/>
  </w:num>
  <w:num w:numId="22">
    <w:abstractNumId w:val="1"/>
  </w:num>
  <w:num w:numId="23">
    <w:abstractNumId w:val="4"/>
  </w:num>
  <w:num w:numId="24">
    <w:abstractNumId w:val="15"/>
  </w:num>
  <w:num w:numId="25">
    <w:abstractNumId w:val="18"/>
  </w:num>
  <w:num w:numId="26">
    <w:abstractNumId w:val="17"/>
  </w:num>
  <w:num w:numId="27">
    <w:abstractNumId w:val="2"/>
  </w:num>
  <w:num w:numId="28">
    <w:abstractNumId w:val="25"/>
  </w:num>
  <w:num w:numId="29">
    <w:abstractNumId w:val="22"/>
  </w:num>
  <w:num w:numId="30">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4D01"/>
    <w:rsid w:val="00000E42"/>
    <w:rsid w:val="00002F62"/>
    <w:rsid w:val="00003842"/>
    <w:rsid w:val="00006148"/>
    <w:rsid w:val="00006A5F"/>
    <w:rsid w:val="00010750"/>
    <w:rsid w:val="00010B98"/>
    <w:rsid w:val="00010DAF"/>
    <w:rsid w:val="00011948"/>
    <w:rsid w:val="0001242C"/>
    <w:rsid w:val="00012E09"/>
    <w:rsid w:val="00013236"/>
    <w:rsid w:val="00014325"/>
    <w:rsid w:val="00015551"/>
    <w:rsid w:val="0001567D"/>
    <w:rsid w:val="000178A4"/>
    <w:rsid w:val="00020881"/>
    <w:rsid w:val="000214B1"/>
    <w:rsid w:val="00021869"/>
    <w:rsid w:val="00022E62"/>
    <w:rsid w:val="00023598"/>
    <w:rsid w:val="00023A99"/>
    <w:rsid w:val="00024F77"/>
    <w:rsid w:val="00025528"/>
    <w:rsid w:val="00026B2E"/>
    <w:rsid w:val="00026D10"/>
    <w:rsid w:val="00030B1B"/>
    <w:rsid w:val="00031324"/>
    <w:rsid w:val="00031B8B"/>
    <w:rsid w:val="00032BE4"/>
    <w:rsid w:val="00033AAB"/>
    <w:rsid w:val="0003401A"/>
    <w:rsid w:val="0003483F"/>
    <w:rsid w:val="00034D3C"/>
    <w:rsid w:val="0003550F"/>
    <w:rsid w:val="000358E7"/>
    <w:rsid w:val="000363B5"/>
    <w:rsid w:val="00037319"/>
    <w:rsid w:val="000405A2"/>
    <w:rsid w:val="00040736"/>
    <w:rsid w:val="00041232"/>
    <w:rsid w:val="00041F28"/>
    <w:rsid w:val="0004384A"/>
    <w:rsid w:val="00044F7D"/>
    <w:rsid w:val="00044FB1"/>
    <w:rsid w:val="0004774F"/>
    <w:rsid w:val="000478A2"/>
    <w:rsid w:val="00047FCD"/>
    <w:rsid w:val="00050EFC"/>
    <w:rsid w:val="0005253D"/>
    <w:rsid w:val="000530FE"/>
    <w:rsid w:val="00053388"/>
    <w:rsid w:val="0005636F"/>
    <w:rsid w:val="00056D27"/>
    <w:rsid w:val="00057FC6"/>
    <w:rsid w:val="00060BC7"/>
    <w:rsid w:val="00063143"/>
    <w:rsid w:val="0007010F"/>
    <w:rsid w:val="00071236"/>
    <w:rsid w:val="000712D9"/>
    <w:rsid w:val="00072BA9"/>
    <w:rsid w:val="000745DE"/>
    <w:rsid w:val="00074DF8"/>
    <w:rsid w:val="000756EA"/>
    <w:rsid w:val="00076701"/>
    <w:rsid w:val="000769B5"/>
    <w:rsid w:val="00076EE5"/>
    <w:rsid w:val="000779EC"/>
    <w:rsid w:val="00077D32"/>
    <w:rsid w:val="00077DA6"/>
    <w:rsid w:val="00077E26"/>
    <w:rsid w:val="00077E80"/>
    <w:rsid w:val="00080418"/>
    <w:rsid w:val="00080E97"/>
    <w:rsid w:val="0008359F"/>
    <w:rsid w:val="000849EB"/>
    <w:rsid w:val="000856AC"/>
    <w:rsid w:val="000857C1"/>
    <w:rsid w:val="0008615D"/>
    <w:rsid w:val="00086CDA"/>
    <w:rsid w:val="00086EDA"/>
    <w:rsid w:val="0008744F"/>
    <w:rsid w:val="000874FD"/>
    <w:rsid w:val="0008770E"/>
    <w:rsid w:val="00087945"/>
    <w:rsid w:val="00090816"/>
    <w:rsid w:val="0009133B"/>
    <w:rsid w:val="00093C8C"/>
    <w:rsid w:val="000949A0"/>
    <w:rsid w:val="00095F8C"/>
    <w:rsid w:val="000966C9"/>
    <w:rsid w:val="00096835"/>
    <w:rsid w:val="00096AE9"/>
    <w:rsid w:val="00097856"/>
    <w:rsid w:val="00097943"/>
    <w:rsid w:val="00097D02"/>
    <w:rsid w:val="000A04A8"/>
    <w:rsid w:val="000A38C5"/>
    <w:rsid w:val="000A4C1C"/>
    <w:rsid w:val="000A4D5B"/>
    <w:rsid w:val="000A553E"/>
    <w:rsid w:val="000A626D"/>
    <w:rsid w:val="000A7893"/>
    <w:rsid w:val="000B04EF"/>
    <w:rsid w:val="000B0C42"/>
    <w:rsid w:val="000B1504"/>
    <w:rsid w:val="000B1EFC"/>
    <w:rsid w:val="000B3A3D"/>
    <w:rsid w:val="000B41C0"/>
    <w:rsid w:val="000B420F"/>
    <w:rsid w:val="000B7C55"/>
    <w:rsid w:val="000C06B4"/>
    <w:rsid w:val="000C1220"/>
    <w:rsid w:val="000C1429"/>
    <w:rsid w:val="000C185E"/>
    <w:rsid w:val="000C398D"/>
    <w:rsid w:val="000C3B2A"/>
    <w:rsid w:val="000C4903"/>
    <w:rsid w:val="000C560E"/>
    <w:rsid w:val="000C5960"/>
    <w:rsid w:val="000C5A78"/>
    <w:rsid w:val="000C7ACD"/>
    <w:rsid w:val="000D001F"/>
    <w:rsid w:val="000D0333"/>
    <w:rsid w:val="000D0EC7"/>
    <w:rsid w:val="000D101E"/>
    <w:rsid w:val="000D27EA"/>
    <w:rsid w:val="000D294B"/>
    <w:rsid w:val="000D2A59"/>
    <w:rsid w:val="000D35AD"/>
    <w:rsid w:val="000D38F9"/>
    <w:rsid w:val="000D3C67"/>
    <w:rsid w:val="000D44DF"/>
    <w:rsid w:val="000D5366"/>
    <w:rsid w:val="000E083F"/>
    <w:rsid w:val="000E0A82"/>
    <w:rsid w:val="000E0D95"/>
    <w:rsid w:val="000E0F9A"/>
    <w:rsid w:val="000E2CB8"/>
    <w:rsid w:val="000E4163"/>
    <w:rsid w:val="000E4D27"/>
    <w:rsid w:val="000E6092"/>
    <w:rsid w:val="000E6584"/>
    <w:rsid w:val="000E696D"/>
    <w:rsid w:val="000E6D26"/>
    <w:rsid w:val="000F17A7"/>
    <w:rsid w:val="000F1E54"/>
    <w:rsid w:val="000F2593"/>
    <w:rsid w:val="000F3329"/>
    <w:rsid w:val="000F3671"/>
    <w:rsid w:val="000F3973"/>
    <w:rsid w:val="000F3FA7"/>
    <w:rsid w:val="001013BE"/>
    <w:rsid w:val="0010224D"/>
    <w:rsid w:val="00102970"/>
    <w:rsid w:val="00103A6E"/>
    <w:rsid w:val="00103E23"/>
    <w:rsid w:val="001043F0"/>
    <w:rsid w:val="0010448A"/>
    <w:rsid w:val="00104CB3"/>
    <w:rsid w:val="00104DE6"/>
    <w:rsid w:val="001063EC"/>
    <w:rsid w:val="00106520"/>
    <w:rsid w:val="001069D7"/>
    <w:rsid w:val="001071CA"/>
    <w:rsid w:val="00107A48"/>
    <w:rsid w:val="00110677"/>
    <w:rsid w:val="001124DA"/>
    <w:rsid w:val="00112DBE"/>
    <w:rsid w:val="00113481"/>
    <w:rsid w:val="00114E0A"/>
    <w:rsid w:val="0011564C"/>
    <w:rsid w:val="00117042"/>
    <w:rsid w:val="00117E6F"/>
    <w:rsid w:val="00117F3A"/>
    <w:rsid w:val="00121C8D"/>
    <w:rsid w:val="001228FB"/>
    <w:rsid w:val="00123078"/>
    <w:rsid w:val="00125A18"/>
    <w:rsid w:val="001269FA"/>
    <w:rsid w:val="00127485"/>
    <w:rsid w:val="00127AC0"/>
    <w:rsid w:val="00132E5B"/>
    <w:rsid w:val="00133FC2"/>
    <w:rsid w:val="0013484D"/>
    <w:rsid w:val="00135FA1"/>
    <w:rsid w:val="00136776"/>
    <w:rsid w:val="00136843"/>
    <w:rsid w:val="001371C3"/>
    <w:rsid w:val="001414AF"/>
    <w:rsid w:val="001421D4"/>
    <w:rsid w:val="00142765"/>
    <w:rsid w:val="00143576"/>
    <w:rsid w:val="0014735C"/>
    <w:rsid w:val="00147823"/>
    <w:rsid w:val="001500F5"/>
    <w:rsid w:val="0015012A"/>
    <w:rsid w:val="00151D0C"/>
    <w:rsid w:val="00151D5C"/>
    <w:rsid w:val="00152B4B"/>
    <w:rsid w:val="001540F5"/>
    <w:rsid w:val="00154137"/>
    <w:rsid w:val="00154635"/>
    <w:rsid w:val="0015481F"/>
    <w:rsid w:val="001551F3"/>
    <w:rsid w:val="00155AC4"/>
    <w:rsid w:val="00155D6D"/>
    <w:rsid w:val="001569CB"/>
    <w:rsid w:val="00156CA7"/>
    <w:rsid w:val="00157494"/>
    <w:rsid w:val="00160AB3"/>
    <w:rsid w:val="0016117F"/>
    <w:rsid w:val="00161610"/>
    <w:rsid w:val="00162418"/>
    <w:rsid w:val="00163F74"/>
    <w:rsid w:val="00165352"/>
    <w:rsid w:val="00165380"/>
    <w:rsid w:val="00165BAB"/>
    <w:rsid w:val="001664CF"/>
    <w:rsid w:val="0016675F"/>
    <w:rsid w:val="00170B09"/>
    <w:rsid w:val="00171363"/>
    <w:rsid w:val="00171976"/>
    <w:rsid w:val="00172218"/>
    <w:rsid w:val="00172B01"/>
    <w:rsid w:val="00172C41"/>
    <w:rsid w:val="00173839"/>
    <w:rsid w:val="00174558"/>
    <w:rsid w:val="00174DA7"/>
    <w:rsid w:val="0017660D"/>
    <w:rsid w:val="00176DAE"/>
    <w:rsid w:val="001805DC"/>
    <w:rsid w:val="001813F4"/>
    <w:rsid w:val="00182912"/>
    <w:rsid w:val="0018420C"/>
    <w:rsid w:val="0018491E"/>
    <w:rsid w:val="00184F34"/>
    <w:rsid w:val="00184F7C"/>
    <w:rsid w:val="00185452"/>
    <w:rsid w:val="00186007"/>
    <w:rsid w:val="00186FDD"/>
    <w:rsid w:val="00187519"/>
    <w:rsid w:val="001902CB"/>
    <w:rsid w:val="0019083E"/>
    <w:rsid w:val="00191332"/>
    <w:rsid w:val="0019662A"/>
    <w:rsid w:val="00197003"/>
    <w:rsid w:val="001978B6"/>
    <w:rsid w:val="001A1422"/>
    <w:rsid w:val="001A1E00"/>
    <w:rsid w:val="001A5DE7"/>
    <w:rsid w:val="001A5E6B"/>
    <w:rsid w:val="001A71CA"/>
    <w:rsid w:val="001A7ABE"/>
    <w:rsid w:val="001B0E5C"/>
    <w:rsid w:val="001B2310"/>
    <w:rsid w:val="001B2A8F"/>
    <w:rsid w:val="001B3492"/>
    <w:rsid w:val="001B5175"/>
    <w:rsid w:val="001B519B"/>
    <w:rsid w:val="001B5BF7"/>
    <w:rsid w:val="001B699C"/>
    <w:rsid w:val="001B6A72"/>
    <w:rsid w:val="001B7C1B"/>
    <w:rsid w:val="001B7FD4"/>
    <w:rsid w:val="001C0EDA"/>
    <w:rsid w:val="001C1296"/>
    <w:rsid w:val="001C22BC"/>
    <w:rsid w:val="001C3310"/>
    <w:rsid w:val="001C35FA"/>
    <w:rsid w:val="001C396E"/>
    <w:rsid w:val="001C432E"/>
    <w:rsid w:val="001C447D"/>
    <w:rsid w:val="001C44A3"/>
    <w:rsid w:val="001C4E25"/>
    <w:rsid w:val="001C570D"/>
    <w:rsid w:val="001C6426"/>
    <w:rsid w:val="001D09D8"/>
    <w:rsid w:val="001D1125"/>
    <w:rsid w:val="001D2892"/>
    <w:rsid w:val="001D3A98"/>
    <w:rsid w:val="001D4451"/>
    <w:rsid w:val="001D4E8D"/>
    <w:rsid w:val="001D5409"/>
    <w:rsid w:val="001D62CD"/>
    <w:rsid w:val="001D63F5"/>
    <w:rsid w:val="001E0E28"/>
    <w:rsid w:val="001E1325"/>
    <w:rsid w:val="001E31B8"/>
    <w:rsid w:val="001E6719"/>
    <w:rsid w:val="001E6D10"/>
    <w:rsid w:val="001E6F0D"/>
    <w:rsid w:val="001F0685"/>
    <w:rsid w:val="001F07F1"/>
    <w:rsid w:val="001F29DC"/>
    <w:rsid w:val="001F2E74"/>
    <w:rsid w:val="001F3294"/>
    <w:rsid w:val="001F3D2D"/>
    <w:rsid w:val="001F5017"/>
    <w:rsid w:val="001F536A"/>
    <w:rsid w:val="001F6108"/>
    <w:rsid w:val="001F65B9"/>
    <w:rsid w:val="001F698F"/>
    <w:rsid w:val="001F6B05"/>
    <w:rsid w:val="001F6CB5"/>
    <w:rsid w:val="001F6ECB"/>
    <w:rsid w:val="001F78AD"/>
    <w:rsid w:val="0020163F"/>
    <w:rsid w:val="00203A1B"/>
    <w:rsid w:val="00210C67"/>
    <w:rsid w:val="00211580"/>
    <w:rsid w:val="00211A31"/>
    <w:rsid w:val="002121B2"/>
    <w:rsid w:val="00212883"/>
    <w:rsid w:val="00213E36"/>
    <w:rsid w:val="002150C2"/>
    <w:rsid w:val="00215E55"/>
    <w:rsid w:val="00216430"/>
    <w:rsid w:val="00217700"/>
    <w:rsid w:val="00220E17"/>
    <w:rsid w:val="00221E82"/>
    <w:rsid w:val="0022222C"/>
    <w:rsid w:val="00222554"/>
    <w:rsid w:val="002239E6"/>
    <w:rsid w:val="00223E8F"/>
    <w:rsid w:val="00224AE3"/>
    <w:rsid w:val="00227E2F"/>
    <w:rsid w:val="0023048D"/>
    <w:rsid w:val="0023137A"/>
    <w:rsid w:val="00232893"/>
    <w:rsid w:val="00233122"/>
    <w:rsid w:val="002334A0"/>
    <w:rsid w:val="00234184"/>
    <w:rsid w:val="00234C39"/>
    <w:rsid w:val="00234DE1"/>
    <w:rsid w:val="002350C1"/>
    <w:rsid w:val="00235FAA"/>
    <w:rsid w:val="00236981"/>
    <w:rsid w:val="002375E1"/>
    <w:rsid w:val="00237C28"/>
    <w:rsid w:val="00241B1D"/>
    <w:rsid w:val="00241E13"/>
    <w:rsid w:val="0024226A"/>
    <w:rsid w:val="00242852"/>
    <w:rsid w:val="00243709"/>
    <w:rsid w:val="00243837"/>
    <w:rsid w:val="0024474B"/>
    <w:rsid w:val="002453C9"/>
    <w:rsid w:val="002455EB"/>
    <w:rsid w:val="00251261"/>
    <w:rsid w:val="0025470C"/>
    <w:rsid w:val="002564D6"/>
    <w:rsid w:val="00257DB5"/>
    <w:rsid w:val="0026043D"/>
    <w:rsid w:val="00260BD3"/>
    <w:rsid w:val="00263DC0"/>
    <w:rsid w:val="00264DBE"/>
    <w:rsid w:val="002719EB"/>
    <w:rsid w:val="00271A9C"/>
    <w:rsid w:val="00271AA7"/>
    <w:rsid w:val="00271BB2"/>
    <w:rsid w:val="00272CA4"/>
    <w:rsid w:val="00273483"/>
    <w:rsid w:val="0027554F"/>
    <w:rsid w:val="00275F2D"/>
    <w:rsid w:val="00277291"/>
    <w:rsid w:val="0027772B"/>
    <w:rsid w:val="00277C6B"/>
    <w:rsid w:val="00280028"/>
    <w:rsid w:val="00281506"/>
    <w:rsid w:val="00281C43"/>
    <w:rsid w:val="002855BE"/>
    <w:rsid w:val="00287C37"/>
    <w:rsid w:val="00291213"/>
    <w:rsid w:val="0029168A"/>
    <w:rsid w:val="002918F6"/>
    <w:rsid w:val="00291D77"/>
    <w:rsid w:val="00293017"/>
    <w:rsid w:val="00293A07"/>
    <w:rsid w:val="002966F7"/>
    <w:rsid w:val="002A1CE4"/>
    <w:rsid w:val="002A2849"/>
    <w:rsid w:val="002A297C"/>
    <w:rsid w:val="002A2B80"/>
    <w:rsid w:val="002A3045"/>
    <w:rsid w:val="002A32FC"/>
    <w:rsid w:val="002A530E"/>
    <w:rsid w:val="002A56F7"/>
    <w:rsid w:val="002A60A4"/>
    <w:rsid w:val="002A719E"/>
    <w:rsid w:val="002B175F"/>
    <w:rsid w:val="002B1D39"/>
    <w:rsid w:val="002B2423"/>
    <w:rsid w:val="002B2802"/>
    <w:rsid w:val="002B291E"/>
    <w:rsid w:val="002B3A24"/>
    <w:rsid w:val="002B41E7"/>
    <w:rsid w:val="002B445F"/>
    <w:rsid w:val="002B520D"/>
    <w:rsid w:val="002B5835"/>
    <w:rsid w:val="002B5DB8"/>
    <w:rsid w:val="002B67E0"/>
    <w:rsid w:val="002B7735"/>
    <w:rsid w:val="002C0BA0"/>
    <w:rsid w:val="002C0F94"/>
    <w:rsid w:val="002C2FA3"/>
    <w:rsid w:val="002C3E6E"/>
    <w:rsid w:val="002C4EB8"/>
    <w:rsid w:val="002C6EB2"/>
    <w:rsid w:val="002C7848"/>
    <w:rsid w:val="002C794C"/>
    <w:rsid w:val="002D0614"/>
    <w:rsid w:val="002D468B"/>
    <w:rsid w:val="002D4724"/>
    <w:rsid w:val="002D5FFA"/>
    <w:rsid w:val="002D6B36"/>
    <w:rsid w:val="002D6D12"/>
    <w:rsid w:val="002D731F"/>
    <w:rsid w:val="002E20D5"/>
    <w:rsid w:val="002E2E80"/>
    <w:rsid w:val="002E431D"/>
    <w:rsid w:val="002E475F"/>
    <w:rsid w:val="002E799F"/>
    <w:rsid w:val="002F2252"/>
    <w:rsid w:val="002F272A"/>
    <w:rsid w:val="002F4AFD"/>
    <w:rsid w:val="002F4D94"/>
    <w:rsid w:val="002F6F4A"/>
    <w:rsid w:val="003004C9"/>
    <w:rsid w:val="0030086E"/>
    <w:rsid w:val="00300BD4"/>
    <w:rsid w:val="00301FDF"/>
    <w:rsid w:val="00302DE3"/>
    <w:rsid w:val="00303E28"/>
    <w:rsid w:val="003041B3"/>
    <w:rsid w:val="0030629B"/>
    <w:rsid w:val="003074F3"/>
    <w:rsid w:val="003076D5"/>
    <w:rsid w:val="0031054E"/>
    <w:rsid w:val="003118EA"/>
    <w:rsid w:val="00313285"/>
    <w:rsid w:val="003154F8"/>
    <w:rsid w:val="00315F96"/>
    <w:rsid w:val="00316762"/>
    <w:rsid w:val="003207CB"/>
    <w:rsid w:val="00320C82"/>
    <w:rsid w:val="0032262E"/>
    <w:rsid w:val="00323736"/>
    <w:rsid w:val="00324804"/>
    <w:rsid w:val="00324FD3"/>
    <w:rsid w:val="0032515A"/>
    <w:rsid w:val="00327CC7"/>
    <w:rsid w:val="003303DD"/>
    <w:rsid w:val="00332D15"/>
    <w:rsid w:val="00333216"/>
    <w:rsid w:val="00333625"/>
    <w:rsid w:val="00334070"/>
    <w:rsid w:val="00337683"/>
    <w:rsid w:val="00342CC3"/>
    <w:rsid w:val="00342D18"/>
    <w:rsid w:val="0034386E"/>
    <w:rsid w:val="00343A41"/>
    <w:rsid w:val="0034467A"/>
    <w:rsid w:val="0034701B"/>
    <w:rsid w:val="0034783A"/>
    <w:rsid w:val="00347888"/>
    <w:rsid w:val="00347A73"/>
    <w:rsid w:val="00350D25"/>
    <w:rsid w:val="00350EB5"/>
    <w:rsid w:val="0035169E"/>
    <w:rsid w:val="00351967"/>
    <w:rsid w:val="0035207A"/>
    <w:rsid w:val="003537B2"/>
    <w:rsid w:val="00354426"/>
    <w:rsid w:val="00355E60"/>
    <w:rsid w:val="003562FA"/>
    <w:rsid w:val="0036021B"/>
    <w:rsid w:val="003618FB"/>
    <w:rsid w:val="00361DC6"/>
    <w:rsid w:val="003624C9"/>
    <w:rsid w:val="003630E0"/>
    <w:rsid w:val="00365613"/>
    <w:rsid w:val="003658F8"/>
    <w:rsid w:val="0036596F"/>
    <w:rsid w:val="00365D07"/>
    <w:rsid w:val="00366AB6"/>
    <w:rsid w:val="00366C00"/>
    <w:rsid w:val="00366CE3"/>
    <w:rsid w:val="003672CA"/>
    <w:rsid w:val="003677A6"/>
    <w:rsid w:val="0037117A"/>
    <w:rsid w:val="0037179A"/>
    <w:rsid w:val="003729F8"/>
    <w:rsid w:val="00372C20"/>
    <w:rsid w:val="00373456"/>
    <w:rsid w:val="003741B8"/>
    <w:rsid w:val="00376BDC"/>
    <w:rsid w:val="00376C1F"/>
    <w:rsid w:val="00376D07"/>
    <w:rsid w:val="00380236"/>
    <w:rsid w:val="0038102F"/>
    <w:rsid w:val="00382DD6"/>
    <w:rsid w:val="003840DC"/>
    <w:rsid w:val="00385A21"/>
    <w:rsid w:val="0038718E"/>
    <w:rsid w:val="003876A1"/>
    <w:rsid w:val="00387A6F"/>
    <w:rsid w:val="003907F8"/>
    <w:rsid w:val="00393EA8"/>
    <w:rsid w:val="0039434D"/>
    <w:rsid w:val="00394D3B"/>
    <w:rsid w:val="0039509B"/>
    <w:rsid w:val="0039577E"/>
    <w:rsid w:val="00396A72"/>
    <w:rsid w:val="00396B5E"/>
    <w:rsid w:val="00397A94"/>
    <w:rsid w:val="00397DF1"/>
    <w:rsid w:val="00397E19"/>
    <w:rsid w:val="003A0998"/>
    <w:rsid w:val="003A251F"/>
    <w:rsid w:val="003A29D1"/>
    <w:rsid w:val="003A3343"/>
    <w:rsid w:val="003A73F0"/>
    <w:rsid w:val="003B056C"/>
    <w:rsid w:val="003B1ED7"/>
    <w:rsid w:val="003B2482"/>
    <w:rsid w:val="003B3DDE"/>
    <w:rsid w:val="003B47A2"/>
    <w:rsid w:val="003B65BA"/>
    <w:rsid w:val="003B6986"/>
    <w:rsid w:val="003B7312"/>
    <w:rsid w:val="003C087E"/>
    <w:rsid w:val="003C097D"/>
    <w:rsid w:val="003C0A67"/>
    <w:rsid w:val="003C0C76"/>
    <w:rsid w:val="003C0EE7"/>
    <w:rsid w:val="003C102E"/>
    <w:rsid w:val="003C1363"/>
    <w:rsid w:val="003C1CF7"/>
    <w:rsid w:val="003C25CF"/>
    <w:rsid w:val="003C3320"/>
    <w:rsid w:val="003C439A"/>
    <w:rsid w:val="003C474E"/>
    <w:rsid w:val="003C52B5"/>
    <w:rsid w:val="003C56D1"/>
    <w:rsid w:val="003C5D73"/>
    <w:rsid w:val="003C6756"/>
    <w:rsid w:val="003C7761"/>
    <w:rsid w:val="003D0558"/>
    <w:rsid w:val="003D0623"/>
    <w:rsid w:val="003D0934"/>
    <w:rsid w:val="003D0E98"/>
    <w:rsid w:val="003D1603"/>
    <w:rsid w:val="003D3216"/>
    <w:rsid w:val="003D3C6C"/>
    <w:rsid w:val="003D42EB"/>
    <w:rsid w:val="003D4FD7"/>
    <w:rsid w:val="003D55D3"/>
    <w:rsid w:val="003D6415"/>
    <w:rsid w:val="003E019E"/>
    <w:rsid w:val="003E065B"/>
    <w:rsid w:val="003E16C6"/>
    <w:rsid w:val="003E1744"/>
    <w:rsid w:val="003E1A99"/>
    <w:rsid w:val="003E27F1"/>
    <w:rsid w:val="003E35E5"/>
    <w:rsid w:val="003E3A3B"/>
    <w:rsid w:val="003E414C"/>
    <w:rsid w:val="003E50FA"/>
    <w:rsid w:val="003E6785"/>
    <w:rsid w:val="003E7FC2"/>
    <w:rsid w:val="003F0398"/>
    <w:rsid w:val="003F051A"/>
    <w:rsid w:val="003F05D0"/>
    <w:rsid w:val="003F0E01"/>
    <w:rsid w:val="003F1670"/>
    <w:rsid w:val="003F2406"/>
    <w:rsid w:val="003F29C8"/>
    <w:rsid w:val="003F3C3A"/>
    <w:rsid w:val="003F3C96"/>
    <w:rsid w:val="003F459E"/>
    <w:rsid w:val="003F52CC"/>
    <w:rsid w:val="003F53BD"/>
    <w:rsid w:val="003F6A95"/>
    <w:rsid w:val="003F6F6A"/>
    <w:rsid w:val="0040162C"/>
    <w:rsid w:val="004021BF"/>
    <w:rsid w:val="00402867"/>
    <w:rsid w:val="004044AE"/>
    <w:rsid w:val="0040479A"/>
    <w:rsid w:val="004067E2"/>
    <w:rsid w:val="004078E9"/>
    <w:rsid w:val="0040798B"/>
    <w:rsid w:val="00410A88"/>
    <w:rsid w:val="00410E0E"/>
    <w:rsid w:val="00412673"/>
    <w:rsid w:val="00412B5F"/>
    <w:rsid w:val="00414F5D"/>
    <w:rsid w:val="004165C1"/>
    <w:rsid w:val="0041734C"/>
    <w:rsid w:val="004202B2"/>
    <w:rsid w:val="004204AF"/>
    <w:rsid w:val="004206F7"/>
    <w:rsid w:val="00420D32"/>
    <w:rsid w:val="00421E81"/>
    <w:rsid w:val="00422B7F"/>
    <w:rsid w:val="004231FB"/>
    <w:rsid w:val="00423A14"/>
    <w:rsid w:val="00424719"/>
    <w:rsid w:val="00424AC2"/>
    <w:rsid w:val="00424E00"/>
    <w:rsid w:val="004254F0"/>
    <w:rsid w:val="00425E6F"/>
    <w:rsid w:val="00427401"/>
    <w:rsid w:val="004277E4"/>
    <w:rsid w:val="0043108C"/>
    <w:rsid w:val="00432086"/>
    <w:rsid w:val="004328AE"/>
    <w:rsid w:val="0043415B"/>
    <w:rsid w:val="004344A5"/>
    <w:rsid w:val="00435500"/>
    <w:rsid w:val="00435CB6"/>
    <w:rsid w:val="004370E6"/>
    <w:rsid w:val="0043734C"/>
    <w:rsid w:val="00441E60"/>
    <w:rsid w:val="00442016"/>
    <w:rsid w:val="004423A7"/>
    <w:rsid w:val="00442750"/>
    <w:rsid w:val="00443BB1"/>
    <w:rsid w:val="00443E99"/>
    <w:rsid w:val="0044572F"/>
    <w:rsid w:val="00446D47"/>
    <w:rsid w:val="0044757D"/>
    <w:rsid w:val="00450381"/>
    <w:rsid w:val="004504C4"/>
    <w:rsid w:val="00452A76"/>
    <w:rsid w:val="00456474"/>
    <w:rsid w:val="00457BEE"/>
    <w:rsid w:val="00457E2E"/>
    <w:rsid w:val="00460F1E"/>
    <w:rsid w:val="004616B3"/>
    <w:rsid w:val="00461B8B"/>
    <w:rsid w:val="00463897"/>
    <w:rsid w:val="00465122"/>
    <w:rsid w:val="00465D3F"/>
    <w:rsid w:val="004664F2"/>
    <w:rsid w:val="0046680D"/>
    <w:rsid w:val="00466ED3"/>
    <w:rsid w:val="00466F86"/>
    <w:rsid w:val="00467D8F"/>
    <w:rsid w:val="0047034F"/>
    <w:rsid w:val="004705AC"/>
    <w:rsid w:val="004712A4"/>
    <w:rsid w:val="004723FD"/>
    <w:rsid w:val="00472A1B"/>
    <w:rsid w:val="00473B3A"/>
    <w:rsid w:val="00473DD2"/>
    <w:rsid w:val="00474738"/>
    <w:rsid w:val="0047476C"/>
    <w:rsid w:val="00475D24"/>
    <w:rsid w:val="00482916"/>
    <w:rsid w:val="00482BE1"/>
    <w:rsid w:val="004836E2"/>
    <w:rsid w:val="00485683"/>
    <w:rsid w:val="004857E5"/>
    <w:rsid w:val="00485A4D"/>
    <w:rsid w:val="00485AAD"/>
    <w:rsid w:val="00486BEF"/>
    <w:rsid w:val="00490500"/>
    <w:rsid w:val="0049232C"/>
    <w:rsid w:val="00493599"/>
    <w:rsid w:val="00493869"/>
    <w:rsid w:val="004943D1"/>
    <w:rsid w:val="00494F66"/>
    <w:rsid w:val="0049530D"/>
    <w:rsid w:val="004959A0"/>
    <w:rsid w:val="0049692B"/>
    <w:rsid w:val="004A0BFC"/>
    <w:rsid w:val="004A1881"/>
    <w:rsid w:val="004A2174"/>
    <w:rsid w:val="004A6214"/>
    <w:rsid w:val="004A7794"/>
    <w:rsid w:val="004A7871"/>
    <w:rsid w:val="004A7977"/>
    <w:rsid w:val="004A7A59"/>
    <w:rsid w:val="004B09A7"/>
    <w:rsid w:val="004B0BF5"/>
    <w:rsid w:val="004B1D69"/>
    <w:rsid w:val="004B3A97"/>
    <w:rsid w:val="004B4D84"/>
    <w:rsid w:val="004B5BDC"/>
    <w:rsid w:val="004B7374"/>
    <w:rsid w:val="004B750F"/>
    <w:rsid w:val="004B7752"/>
    <w:rsid w:val="004C0417"/>
    <w:rsid w:val="004C298C"/>
    <w:rsid w:val="004C5836"/>
    <w:rsid w:val="004C65A6"/>
    <w:rsid w:val="004C67CB"/>
    <w:rsid w:val="004D2010"/>
    <w:rsid w:val="004D26F0"/>
    <w:rsid w:val="004D34DC"/>
    <w:rsid w:val="004D36B3"/>
    <w:rsid w:val="004D3DA1"/>
    <w:rsid w:val="004E06FE"/>
    <w:rsid w:val="004E0A60"/>
    <w:rsid w:val="004E0CBB"/>
    <w:rsid w:val="004E0F67"/>
    <w:rsid w:val="004E14C3"/>
    <w:rsid w:val="004E229F"/>
    <w:rsid w:val="004E23B8"/>
    <w:rsid w:val="004E3C91"/>
    <w:rsid w:val="004E4771"/>
    <w:rsid w:val="004E4C82"/>
    <w:rsid w:val="004E5AE4"/>
    <w:rsid w:val="004E7103"/>
    <w:rsid w:val="004E7E3C"/>
    <w:rsid w:val="004F0001"/>
    <w:rsid w:val="004F0101"/>
    <w:rsid w:val="004F1AE7"/>
    <w:rsid w:val="004F20BD"/>
    <w:rsid w:val="004F30C0"/>
    <w:rsid w:val="004F4861"/>
    <w:rsid w:val="004F58FF"/>
    <w:rsid w:val="004F656B"/>
    <w:rsid w:val="004F6F91"/>
    <w:rsid w:val="004F758B"/>
    <w:rsid w:val="004F7AAD"/>
    <w:rsid w:val="005016CB"/>
    <w:rsid w:val="00502734"/>
    <w:rsid w:val="00503589"/>
    <w:rsid w:val="005045C4"/>
    <w:rsid w:val="005052FE"/>
    <w:rsid w:val="00505F42"/>
    <w:rsid w:val="00506589"/>
    <w:rsid w:val="00506612"/>
    <w:rsid w:val="00507562"/>
    <w:rsid w:val="00507C81"/>
    <w:rsid w:val="00511418"/>
    <w:rsid w:val="005118EF"/>
    <w:rsid w:val="00512C68"/>
    <w:rsid w:val="00512D8D"/>
    <w:rsid w:val="00512E9E"/>
    <w:rsid w:val="00513B8B"/>
    <w:rsid w:val="0051435B"/>
    <w:rsid w:val="0051473D"/>
    <w:rsid w:val="00517801"/>
    <w:rsid w:val="00517BC0"/>
    <w:rsid w:val="0052160F"/>
    <w:rsid w:val="00521868"/>
    <w:rsid w:val="005230FF"/>
    <w:rsid w:val="0052316D"/>
    <w:rsid w:val="0052329C"/>
    <w:rsid w:val="00524FB1"/>
    <w:rsid w:val="005264A0"/>
    <w:rsid w:val="00526B3F"/>
    <w:rsid w:val="005271BC"/>
    <w:rsid w:val="00530426"/>
    <w:rsid w:val="0053051A"/>
    <w:rsid w:val="0053123A"/>
    <w:rsid w:val="00532B44"/>
    <w:rsid w:val="00534FE7"/>
    <w:rsid w:val="00535D8C"/>
    <w:rsid w:val="00536B79"/>
    <w:rsid w:val="00540B3A"/>
    <w:rsid w:val="00540ED6"/>
    <w:rsid w:val="00543DD0"/>
    <w:rsid w:val="00546211"/>
    <w:rsid w:val="00546C63"/>
    <w:rsid w:val="00546F6F"/>
    <w:rsid w:val="005472EA"/>
    <w:rsid w:val="00547985"/>
    <w:rsid w:val="00547E84"/>
    <w:rsid w:val="00547FBC"/>
    <w:rsid w:val="005513A3"/>
    <w:rsid w:val="00553418"/>
    <w:rsid w:val="00553600"/>
    <w:rsid w:val="00553A18"/>
    <w:rsid w:val="00554C59"/>
    <w:rsid w:val="00554CF3"/>
    <w:rsid w:val="005550A4"/>
    <w:rsid w:val="00556A1B"/>
    <w:rsid w:val="005577BA"/>
    <w:rsid w:val="00557CFE"/>
    <w:rsid w:val="0056056C"/>
    <w:rsid w:val="00562D0A"/>
    <w:rsid w:val="00562ECA"/>
    <w:rsid w:val="0056313E"/>
    <w:rsid w:val="00563AE9"/>
    <w:rsid w:val="00565A73"/>
    <w:rsid w:val="00565E45"/>
    <w:rsid w:val="00566631"/>
    <w:rsid w:val="0056724F"/>
    <w:rsid w:val="00567D3C"/>
    <w:rsid w:val="0057051C"/>
    <w:rsid w:val="00574942"/>
    <w:rsid w:val="00574BDF"/>
    <w:rsid w:val="00576599"/>
    <w:rsid w:val="00577F26"/>
    <w:rsid w:val="005813D1"/>
    <w:rsid w:val="00581B47"/>
    <w:rsid w:val="00581BA9"/>
    <w:rsid w:val="005821D4"/>
    <w:rsid w:val="0058305F"/>
    <w:rsid w:val="005858C6"/>
    <w:rsid w:val="00585D12"/>
    <w:rsid w:val="0058779D"/>
    <w:rsid w:val="005903C1"/>
    <w:rsid w:val="0059132F"/>
    <w:rsid w:val="00591A9A"/>
    <w:rsid w:val="005925F2"/>
    <w:rsid w:val="005925F5"/>
    <w:rsid w:val="00592695"/>
    <w:rsid w:val="00592B9D"/>
    <w:rsid w:val="00594D31"/>
    <w:rsid w:val="00594D95"/>
    <w:rsid w:val="00595677"/>
    <w:rsid w:val="005A0602"/>
    <w:rsid w:val="005A10B5"/>
    <w:rsid w:val="005A1B8C"/>
    <w:rsid w:val="005A2944"/>
    <w:rsid w:val="005A2BF3"/>
    <w:rsid w:val="005A328F"/>
    <w:rsid w:val="005A3324"/>
    <w:rsid w:val="005A4CDC"/>
    <w:rsid w:val="005A7376"/>
    <w:rsid w:val="005A7C8E"/>
    <w:rsid w:val="005B025F"/>
    <w:rsid w:val="005B195D"/>
    <w:rsid w:val="005B23E8"/>
    <w:rsid w:val="005B2E53"/>
    <w:rsid w:val="005B5F6B"/>
    <w:rsid w:val="005B6291"/>
    <w:rsid w:val="005B64D2"/>
    <w:rsid w:val="005B7032"/>
    <w:rsid w:val="005C1FF5"/>
    <w:rsid w:val="005C2EB2"/>
    <w:rsid w:val="005C312E"/>
    <w:rsid w:val="005C32C1"/>
    <w:rsid w:val="005C452D"/>
    <w:rsid w:val="005C4C87"/>
    <w:rsid w:val="005C6656"/>
    <w:rsid w:val="005D079E"/>
    <w:rsid w:val="005D2115"/>
    <w:rsid w:val="005D2B26"/>
    <w:rsid w:val="005D2B64"/>
    <w:rsid w:val="005D489D"/>
    <w:rsid w:val="005E0691"/>
    <w:rsid w:val="005E09C5"/>
    <w:rsid w:val="005E0B5A"/>
    <w:rsid w:val="005E20E6"/>
    <w:rsid w:val="005E2B75"/>
    <w:rsid w:val="005E2EF8"/>
    <w:rsid w:val="005E3A9D"/>
    <w:rsid w:val="005E3BEC"/>
    <w:rsid w:val="005E4777"/>
    <w:rsid w:val="005E4BA2"/>
    <w:rsid w:val="005E703E"/>
    <w:rsid w:val="005E7491"/>
    <w:rsid w:val="005E7A39"/>
    <w:rsid w:val="005F19BA"/>
    <w:rsid w:val="005F1A75"/>
    <w:rsid w:val="005F4C10"/>
    <w:rsid w:val="005F5D99"/>
    <w:rsid w:val="005F6FE0"/>
    <w:rsid w:val="00600459"/>
    <w:rsid w:val="0060151C"/>
    <w:rsid w:val="006021C9"/>
    <w:rsid w:val="00604206"/>
    <w:rsid w:val="00605110"/>
    <w:rsid w:val="00605DE5"/>
    <w:rsid w:val="006060D7"/>
    <w:rsid w:val="0060666C"/>
    <w:rsid w:val="00607CA0"/>
    <w:rsid w:val="0061071F"/>
    <w:rsid w:val="00611E63"/>
    <w:rsid w:val="00613047"/>
    <w:rsid w:val="00613476"/>
    <w:rsid w:val="006138BD"/>
    <w:rsid w:val="00613BC2"/>
    <w:rsid w:val="00613FAE"/>
    <w:rsid w:val="00615EDF"/>
    <w:rsid w:val="006164E8"/>
    <w:rsid w:val="00621084"/>
    <w:rsid w:val="00621A97"/>
    <w:rsid w:val="0062569E"/>
    <w:rsid w:val="00625D09"/>
    <w:rsid w:val="00626733"/>
    <w:rsid w:val="0063067A"/>
    <w:rsid w:val="00630D78"/>
    <w:rsid w:val="00631370"/>
    <w:rsid w:val="0063137A"/>
    <w:rsid w:val="0063176F"/>
    <w:rsid w:val="00631BA8"/>
    <w:rsid w:val="0063294D"/>
    <w:rsid w:val="006329CB"/>
    <w:rsid w:val="00632D90"/>
    <w:rsid w:val="00632FF2"/>
    <w:rsid w:val="00632FF9"/>
    <w:rsid w:val="00633727"/>
    <w:rsid w:val="00635E77"/>
    <w:rsid w:val="00637F81"/>
    <w:rsid w:val="006415D0"/>
    <w:rsid w:val="0064191B"/>
    <w:rsid w:val="00642023"/>
    <w:rsid w:val="00642D53"/>
    <w:rsid w:val="006436C5"/>
    <w:rsid w:val="006440E0"/>
    <w:rsid w:val="00644910"/>
    <w:rsid w:val="00645146"/>
    <w:rsid w:val="00646FE4"/>
    <w:rsid w:val="00647893"/>
    <w:rsid w:val="00650D01"/>
    <w:rsid w:val="006530AF"/>
    <w:rsid w:val="0065566D"/>
    <w:rsid w:val="00657D83"/>
    <w:rsid w:val="00657E61"/>
    <w:rsid w:val="00657ED9"/>
    <w:rsid w:val="00657F96"/>
    <w:rsid w:val="00657FE1"/>
    <w:rsid w:val="006608D7"/>
    <w:rsid w:val="00661118"/>
    <w:rsid w:val="006617D5"/>
    <w:rsid w:val="00661BE7"/>
    <w:rsid w:val="00663150"/>
    <w:rsid w:val="00663D60"/>
    <w:rsid w:val="00663F3F"/>
    <w:rsid w:val="00664504"/>
    <w:rsid w:val="00664EA0"/>
    <w:rsid w:val="00665473"/>
    <w:rsid w:val="00666362"/>
    <w:rsid w:val="00666630"/>
    <w:rsid w:val="00666BE2"/>
    <w:rsid w:val="0067130D"/>
    <w:rsid w:val="006734E4"/>
    <w:rsid w:val="00673A47"/>
    <w:rsid w:val="00673AAE"/>
    <w:rsid w:val="0067410C"/>
    <w:rsid w:val="006772A7"/>
    <w:rsid w:val="00677AAE"/>
    <w:rsid w:val="00677FB6"/>
    <w:rsid w:val="006803C6"/>
    <w:rsid w:val="00680AA5"/>
    <w:rsid w:val="00681186"/>
    <w:rsid w:val="00682243"/>
    <w:rsid w:val="00682403"/>
    <w:rsid w:val="0068363E"/>
    <w:rsid w:val="00683CFD"/>
    <w:rsid w:val="006847ED"/>
    <w:rsid w:val="006855D3"/>
    <w:rsid w:val="0068569B"/>
    <w:rsid w:val="006857DB"/>
    <w:rsid w:val="00685938"/>
    <w:rsid w:val="00686749"/>
    <w:rsid w:val="006868F1"/>
    <w:rsid w:val="00687572"/>
    <w:rsid w:val="0068761A"/>
    <w:rsid w:val="00687759"/>
    <w:rsid w:val="00687EE2"/>
    <w:rsid w:val="00690169"/>
    <w:rsid w:val="00691F95"/>
    <w:rsid w:val="006922F9"/>
    <w:rsid w:val="0069333E"/>
    <w:rsid w:val="0069379B"/>
    <w:rsid w:val="006941F6"/>
    <w:rsid w:val="00695024"/>
    <w:rsid w:val="00695638"/>
    <w:rsid w:val="00695C51"/>
    <w:rsid w:val="0069705E"/>
    <w:rsid w:val="0069736E"/>
    <w:rsid w:val="006A0F0C"/>
    <w:rsid w:val="006A19F3"/>
    <w:rsid w:val="006A202E"/>
    <w:rsid w:val="006A2778"/>
    <w:rsid w:val="006A3527"/>
    <w:rsid w:val="006A3B35"/>
    <w:rsid w:val="006A3B44"/>
    <w:rsid w:val="006A59FB"/>
    <w:rsid w:val="006A5DFD"/>
    <w:rsid w:val="006A6040"/>
    <w:rsid w:val="006A6FDC"/>
    <w:rsid w:val="006A77E5"/>
    <w:rsid w:val="006B06CD"/>
    <w:rsid w:val="006B0BCE"/>
    <w:rsid w:val="006B1CB5"/>
    <w:rsid w:val="006B24E4"/>
    <w:rsid w:val="006B30B0"/>
    <w:rsid w:val="006B3E71"/>
    <w:rsid w:val="006B57C3"/>
    <w:rsid w:val="006B5831"/>
    <w:rsid w:val="006B64AC"/>
    <w:rsid w:val="006B7675"/>
    <w:rsid w:val="006B784B"/>
    <w:rsid w:val="006C0196"/>
    <w:rsid w:val="006C03B6"/>
    <w:rsid w:val="006C1F65"/>
    <w:rsid w:val="006C2759"/>
    <w:rsid w:val="006C3832"/>
    <w:rsid w:val="006C3D6C"/>
    <w:rsid w:val="006C54C1"/>
    <w:rsid w:val="006C60C8"/>
    <w:rsid w:val="006C6196"/>
    <w:rsid w:val="006C6B40"/>
    <w:rsid w:val="006C72FC"/>
    <w:rsid w:val="006C7B7D"/>
    <w:rsid w:val="006C7F8E"/>
    <w:rsid w:val="006D0F8C"/>
    <w:rsid w:val="006D10FD"/>
    <w:rsid w:val="006D16A9"/>
    <w:rsid w:val="006D1C50"/>
    <w:rsid w:val="006D22E4"/>
    <w:rsid w:val="006D71C5"/>
    <w:rsid w:val="006E14BF"/>
    <w:rsid w:val="006E1AA2"/>
    <w:rsid w:val="006E6F10"/>
    <w:rsid w:val="006E7E27"/>
    <w:rsid w:val="006F0569"/>
    <w:rsid w:val="006F1D2B"/>
    <w:rsid w:val="006F2FF8"/>
    <w:rsid w:val="006F3023"/>
    <w:rsid w:val="006F475F"/>
    <w:rsid w:val="006F4D4E"/>
    <w:rsid w:val="006F6BA0"/>
    <w:rsid w:val="006F6FDF"/>
    <w:rsid w:val="006F71F9"/>
    <w:rsid w:val="00700AC1"/>
    <w:rsid w:val="00700B47"/>
    <w:rsid w:val="00700C06"/>
    <w:rsid w:val="007014E9"/>
    <w:rsid w:val="007021C3"/>
    <w:rsid w:val="00702E05"/>
    <w:rsid w:val="0070489B"/>
    <w:rsid w:val="00704AC1"/>
    <w:rsid w:val="00704C9F"/>
    <w:rsid w:val="007056B4"/>
    <w:rsid w:val="00705FE3"/>
    <w:rsid w:val="00706378"/>
    <w:rsid w:val="007064FF"/>
    <w:rsid w:val="00706F47"/>
    <w:rsid w:val="0070706D"/>
    <w:rsid w:val="007075DA"/>
    <w:rsid w:val="00710A50"/>
    <w:rsid w:val="0071143C"/>
    <w:rsid w:val="00712A98"/>
    <w:rsid w:val="007130BC"/>
    <w:rsid w:val="00714EED"/>
    <w:rsid w:val="0071719F"/>
    <w:rsid w:val="00717907"/>
    <w:rsid w:val="007179E7"/>
    <w:rsid w:val="007213BA"/>
    <w:rsid w:val="0072152C"/>
    <w:rsid w:val="00721EB0"/>
    <w:rsid w:val="007232F9"/>
    <w:rsid w:val="007237FB"/>
    <w:rsid w:val="00724C95"/>
    <w:rsid w:val="0072683B"/>
    <w:rsid w:val="007302E7"/>
    <w:rsid w:val="007304AF"/>
    <w:rsid w:val="007317F4"/>
    <w:rsid w:val="00731F12"/>
    <w:rsid w:val="00732518"/>
    <w:rsid w:val="00732663"/>
    <w:rsid w:val="007327CC"/>
    <w:rsid w:val="00732A8E"/>
    <w:rsid w:val="00733C4D"/>
    <w:rsid w:val="00733C70"/>
    <w:rsid w:val="007360CF"/>
    <w:rsid w:val="0073677E"/>
    <w:rsid w:val="007402DE"/>
    <w:rsid w:val="00741144"/>
    <w:rsid w:val="00742E9D"/>
    <w:rsid w:val="00743095"/>
    <w:rsid w:val="00744113"/>
    <w:rsid w:val="00744DB1"/>
    <w:rsid w:val="00744EF2"/>
    <w:rsid w:val="00745322"/>
    <w:rsid w:val="00745B9A"/>
    <w:rsid w:val="00746C3A"/>
    <w:rsid w:val="00747D71"/>
    <w:rsid w:val="00750584"/>
    <w:rsid w:val="00750C50"/>
    <w:rsid w:val="007518C4"/>
    <w:rsid w:val="00751C6C"/>
    <w:rsid w:val="00751DDB"/>
    <w:rsid w:val="007536F1"/>
    <w:rsid w:val="00753BDB"/>
    <w:rsid w:val="00755B5E"/>
    <w:rsid w:val="00755D11"/>
    <w:rsid w:val="00757EAA"/>
    <w:rsid w:val="00762F05"/>
    <w:rsid w:val="007631A4"/>
    <w:rsid w:val="00763C44"/>
    <w:rsid w:val="007645D1"/>
    <w:rsid w:val="007652C1"/>
    <w:rsid w:val="00766078"/>
    <w:rsid w:val="00766229"/>
    <w:rsid w:val="007663A7"/>
    <w:rsid w:val="00766F00"/>
    <w:rsid w:val="00767F09"/>
    <w:rsid w:val="00770BA6"/>
    <w:rsid w:val="00770C44"/>
    <w:rsid w:val="00770C5B"/>
    <w:rsid w:val="00771E02"/>
    <w:rsid w:val="00772C5D"/>
    <w:rsid w:val="00773BE1"/>
    <w:rsid w:val="007759F3"/>
    <w:rsid w:val="00776265"/>
    <w:rsid w:val="0077662B"/>
    <w:rsid w:val="00776730"/>
    <w:rsid w:val="00776F1C"/>
    <w:rsid w:val="007805C0"/>
    <w:rsid w:val="00781D9E"/>
    <w:rsid w:val="00782666"/>
    <w:rsid w:val="007838A3"/>
    <w:rsid w:val="0078573F"/>
    <w:rsid w:val="007864A2"/>
    <w:rsid w:val="007867BC"/>
    <w:rsid w:val="007873E7"/>
    <w:rsid w:val="007877D2"/>
    <w:rsid w:val="0079148F"/>
    <w:rsid w:val="00792CB8"/>
    <w:rsid w:val="00794A84"/>
    <w:rsid w:val="00795B91"/>
    <w:rsid w:val="0079768D"/>
    <w:rsid w:val="007978E0"/>
    <w:rsid w:val="00797910"/>
    <w:rsid w:val="007A160A"/>
    <w:rsid w:val="007A1806"/>
    <w:rsid w:val="007A2010"/>
    <w:rsid w:val="007A20D3"/>
    <w:rsid w:val="007A3814"/>
    <w:rsid w:val="007A3D11"/>
    <w:rsid w:val="007A3EAE"/>
    <w:rsid w:val="007A5CCB"/>
    <w:rsid w:val="007A67F2"/>
    <w:rsid w:val="007A71C7"/>
    <w:rsid w:val="007B01AC"/>
    <w:rsid w:val="007B020E"/>
    <w:rsid w:val="007B196D"/>
    <w:rsid w:val="007B1DAA"/>
    <w:rsid w:val="007B2069"/>
    <w:rsid w:val="007B51A3"/>
    <w:rsid w:val="007B5E81"/>
    <w:rsid w:val="007B604A"/>
    <w:rsid w:val="007B731A"/>
    <w:rsid w:val="007C1123"/>
    <w:rsid w:val="007C1C78"/>
    <w:rsid w:val="007C24D0"/>
    <w:rsid w:val="007C4713"/>
    <w:rsid w:val="007C67D6"/>
    <w:rsid w:val="007C6DD4"/>
    <w:rsid w:val="007C745B"/>
    <w:rsid w:val="007D0308"/>
    <w:rsid w:val="007D055D"/>
    <w:rsid w:val="007D14D9"/>
    <w:rsid w:val="007D1678"/>
    <w:rsid w:val="007D42EF"/>
    <w:rsid w:val="007D431D"/>
    <w:rsid w:val="007D47CE"/>
    <w:rsid w:val="007D59E2"/>
    <w:rsid w:val="007D7D07"/>
    <w:rsid w:val="007E0019"/>
    <w:rsid w:val="007E0353"/>
    <w:rsid w:val="007E1FBE"/>
    <w:rsid w:val="007E2843"/>
    <w:rsid w:val="007E2947"/>
    <w:rsid w:val="007E2962"/>
    <w:rsid w:val="007E51BD"/>
    <w:rsid w:val="007E78DF"/>
    <w:rsid w:val="007F058C"/>
    <w:rsid w:val="007F3F5B"/>
    <w:rsid w:val="007F69BC"/>
    <w:rsid w:val="0080174D"/>
    <w:rsid w:val="00801EB3"/>
    <w:rsid w:val="00801FA3"/>
    <w:rsid w:val="0080251F"/>
    <w:rsid w:val="008034E6"/>
    <w:rsid w:val="00803629"/>
    <w:rsid w:val="00803B59"/>
    <w:rsid w:val="0080423E"/>
    <w:rsid w:val="008051AD"/>
    <w:rsid w:val="008061B3"/>
    <w:rsid w:val="008063B9"/>
    <w:rsid w:val="00807B90"/>
    <w:rsid w:val="00811236"/>
    <w:rsid w:val="008116A7"/>
    <w:rsid w:val="00812259"/>
    <w:rsid w:val="00814234"/>
    <w:rsid w:val="00817398"/>
    <w:rsid w:val="00817814"/>
    <w:rsid w:val="00820172"/>
    <w:rsid w:val="00820E3B"/>
    <w:rsid w:val="00821EA4"/>
    <w:rsid w:val="0082386E"/>
    <w:rsid w:val="00824966"/>
    <w:rsid w:val="00825AE0"/>
    <w:rsid w:val="00831B8E"/>
    <w:rsid w:val="00832044"/>
    <w:rsid w:val="00832134"/>
    <w:rsid w:val="0083287B"/>
    <w:rsid w:val="00832A9B"/>
    <w:rsid w:val="00833182"/>
    <w:rsid w:val="00834281"/>
    <w:rsid w:val="00834D95"/>
    <w:rsid w:val="00835AC1"/>
    <w:rsid w:val="008362C7"/>
    <w:rsid w:val="0083716B"/>
    <w:rsid w:val="008375A4"/>
    <w:rsid w:val="00840120"/>
    <w:rsid w:val="0084245E"/>
    <w:rsid w:val="00843463"/>
    <w:rsid w:val="0084755E"/>
    <w:rsid w:val="00847822"/>
    <w:rsid w:val="00847940"/>
    <w:rsid w:val="00847CA9"/>
    <w:rsid w:val="0085141E"/>
    <w:rsid w:val="008514B2"/>
    <w:rsid w:val="00852A1C"/>
    <w:rsid w:val="00853AC6"/>
    <w:rsid w:val="00853BC2"/>
    <w:rsid w:val="008602B1"/>
    <w:rsid w:val="00863023"/>
    <w:rsid w:val="00863E19"/>
    <w:rsid w:val="00864EB8"/>
    <w:rsid w:val="00867F9C"/>
    <w:rsid w:val="00870D30"/>
    <w:rsid w:val="00871194"/>
    <w:rsid w:val="00871339"/>
    <w:rsid w:val="0087140E"/>
    <w:rsid w:val="008733FB"/>
    <w:rsid w:val="00874CC3"/>
    <w:rsid w:val="00874EEC"/>
    <w:rsid w:val="00875703"/>
    <w:rsid w:val="00877522"/>
    <w:rsid w:val="00877648"/>
    <w:rsid w:val="00877C36"/>
    <w:rsid w:val="00881268"/>
    <w:rsid w:val="00881980"/>
    <w:rsid w:val="00881DCA"/>
    <w:rsid w:val="00883923"/>
    <w:rsid w:val="008852A9"/>
    <w:rsid w:val="008854FE"/>
    <w:rsid w:val="00885F2A"/>
    <w:rsid w:val="00886340"/>
    <w:rsid w:val="00887028"/>
    <w:rsid w:val="008901B1"/>
    <w:rsid w:val="008916B1"/>
    <w:rsid w:val="0089212D"/>
    <w:rsid w:val="0089224B"/>
    <w:rsid w:val="00895605"/>
    <w:rsid w:val="008970A3"/>
    <w:rsid w:val="008A0360"/>
    <w:rsid w:val="008A114D"/>
    <w:rsid w:val="008A1CF5"/>
    <w:rsid w:val="008A27EC"/>
    <w:rsid w:val="008A2D5E"/>
    <w:rsid w:val="008A340F"/>
    <w:rsid w:val="008A35BB"/>
    <w:rsid w:val="008A60D5"/>
    <w:rsid w:val="008A6DDB"/>
    <w:rsid w:val="008A7B30"/>
    <w:rsid w:val="008A7E9E"/>
    <w:rsid w:val="008B19C8"/>
    <w:rsid w:val="008B19DB"/>
    <w:rsid w:val="008B421E"/>
    <w:rsid w:val="008C00AB"/>
    <w:rsid w:val="008C0552"/>
    <w:rsid w:val="008C0A66"/>
    <w:rsid w:val="008C0DA3"/>
    <w:rsid w:val="008C18ED"/>
    <w:rsid w:val="008C1FDC"/>
    <w:rsid w:val="008C326A"/>
    <w:rsid w:val="008D04C5"/>
    <w:rsid w:val="008D06E2"/>
    <w:rsid w:val="008D2626"/>
    <w:rsid w:val="008D315A"/>
    <w:rsid w:val="008D36B4"/>
    <w:rsid w:val="008D378F"/>
    <w:rsid w:val="008D37E7"/>
    <w:rsid w:val="008D3D9C"/>
    <w:rsid w:val="008D7C04"/>
    <w:rsid w:val="008E1422"/>
    <w:rsid w:val="008E1631"/>
    <w:rsid w:val="008E338D"/>
    <w:rsid w:val="008E45F1"/>
    <w:rsid w:val="008E4746"/>
    <w:rsid w:val="008E474C"/>
    <w:rsid w:val="008E5D4E"/>
    <w:rsid w:val="008E690B"/>
    <w:rsid w:val="008F0C48"/>
    <w:rsid w:val="008F1A66"/>
    <w:rsid w:val="008F2524"/>
    <w:rsid w:val="008F278B"/>
    <w:rsid w:val="008F2CE6"/>
    <w:rsid w:val="008F50DF"/>
    <w:rsid w:val="008F5349"/>
    <w:rsid w:val="008F568B"/>
    <w:rsid w:val="008F589F"/>
    <w:rsid w:val="008F58F5"/>
    <w:rsid w:val="008F7071"/>
    <w:rsid w:val="0090098F"/>
    <w:rsid w:val="00902E47"/>
    <w:rsid w:val="009045D3"/>
    <w:rsid w:val="00904646"/>
    <w:rsid w:val="00904D01"/>
    <w:rsid w:val="00905664"/>
    <w:rsid w:val="00905A44"/>
    <w:rsid w:val="00905D67"/>
    <w:rsid w:val="009061B2"/>
    <w:rsid w:val="00906576"/>
    <w:rsid w:val="00906C39"/>
    <w:rsid w:val="009073B6"/>
    <w:rsid w:val="009106BB"/>
    <w:rsid w:val="009106C8"/>
    <w:rsid w:val="0091305F"/>
    <w:rsid w:val="0091462E"/>
    <w:rsid w:val="00915863"/>
    <w:rsid w:val="009158B4"/>
    <w:rsid w:val="00915DCE"/>
    <w:rsid w:val="009161C4"/>
    <w:rsid w:val="009161E2"/>
    <w:rsid w:val="00916C35"/>
    <w:rsid w:val="00916DD3"/>
    <w:rsid w:val="0091745B"/>
    <w:rsid w:val="009204EF"/>
    <w:rsid w:val="00921C9F"/>
    <w:rsid w:val="00922844"/>
    <w:rsid w:val="00924A30"/>
    <w:rsid w:val="00924D6D"/>
    <w:rsid w:val="00924DD8"/>
    <w:rsid w:val="00927258"/>
    <w:rsid w:val="00930771"/>
    <w:rsid w:val="00931D52"/>
    <w:rsid w:val="00932243"/>
    <w:rsid w:val="009323B0"/>
    <w:rsid w:val="0093462F"/>
    <w:rsid w:val="009346C2"/>
    <w:rsid w:val="00934AA4"/>
    <w:rsid w:val="0093628B"/>
    <w:rsid w:val="009362E4"/>
    <w:rsid w:val="0093651D"/>
    <w:rsid w:val="009368C9"/>
    <w:rsid w:val="0094015E"/>
    <w:rsid w:val="00940B53"/>
    <w:rsid w:val="00941696"/>
    <w:rsid w:val="00941A6C"/>
    <w:rsid w:val="00941ABC"/>
    <w:rsid w:val="0094259D"/>
    <w:rsid w:val="009432FB"/>
    <w:rsid w:val="00943D53"/>
    <w:rsid w:val="0094546D"/>
    <w:rsid w:val="00945F79"/>
    <w:rsid w:val="00947ABD"/>
    <w:rsid w:val="00947D67"/>
    <w:rsid w:val="00950178"/>
    <w:rsid w:val="009511E9"/>
    <w:rsid w:val="009511EF"/>
    <w:rsid w:val="00952F6C"/>
    <w:rsid w:val="00954555"/>
    <w:rsid w:val="00954C54"/>
    <w:rsid w:val="00954F98"/>
    <w:rsid w:val="00955ADB"/>
    <w:rsid w:val="009574AB"/>
    <w:rsid w:val="009575F9"/>
    <w:rsid w:val="00957C3E"/>
    <w:rsid w:val="00960808"/>
    <w:rsid w:val="00960A80"/>
    <w:rsid w:val="00960BA6"/>
    <w:rsid w:val="00960C05"/>
    <w:rsid w:val="00962694"/>
    <w:rsid w:val="00963259"/>
    <w:rsid w:val="009655FF"/>
    <w:rsid w:val="00966B7C"/>
    <w:rsid w:val="0096702D"/>
    <w:rsid w:val="00967137"/>
    <w:rsid w:val="00972956"/>
    <w:rsid w:val="00972FB6"/>
    <w:rsid w:val="00973718"/>
    <w:rsid w:val="00973A01"/>
    <w:rsid w:val="00974C1D"/>
    <w:rsid w:val="00975778"/>
    <w:rsid w:val="00975C3E"/>
    <w:rsid w:val="00975E62"/>
    <w:rsid w:val="00976443"/>
    <w:rsid w:val="00976466"/>
    <w:rsid w:val="00976A61"/>
    <w:rsid w:val="0098011D"/>
    <w:rsid w:val="009806BE"/>
    <w:rsid w:val="0098349A"/>
    <w:rsid w:val="00983F5E"/>
    <w:rsid w:val="009902B5"/>
    <w:rsid w:val="00990CC1"/>
    <w:rsid w:val="00993243"/>
    <w:rsid w:val="00993355"/>
    <w:rsid w:val="009933D7"/>
    <w:rsid w:val="009934A9"/>
    <w:rsid w:val="0099362D"/>
    <w:rsid w:val="0099384B"/>
    <w:rsid w:val="00994047"/>
    <w:rsid w:val="00994E60"/>
    <w:rsid w:val="009954F9"/>
    <w:rsid w:val="00995ABC"/>
    <w:rsid w:val="00996466"/>
    <w:rsid w:val="00997244"/>
    <w:rsid w:val="009976EC"/>
    <w:rsid w:val="00997C88"/>
    <w:rsid w:val="009A066C"/>
    <w:rsid w:val="009A12A6"/>
    <w:rsid w:val="009A1A03"/>
    <w:rsid w:val="009A4491"/>
    <w:rsid w:val="009A53AF"/>
    <w:rsid w:val="009A5A4E"/>
    <w:rsid w:val="009A754F"/>
    <w:rsid w:val="009A7BC9"/>
    <w:rsid w:val="009B1C0B"/>
    <w:rsid w:val="009B5925"/>
    <w:rsid w:val="009B59ED"/>
    <w:rsid w:val="009B6252"/>
    <w:rsid w:val="009B7F7A"/>
    <w:rsid w:val="009C1B19"/>
    <w:rsid w:val="009C1E5D"/>
    <w:rsid w:val="009C3BA4"/>
    <w:rsid w:val="009C446A"/>
    <w:rsid w:val="009C4781"/>
    <w:rsid w:val="009C4A48"/>
    <w:rsid w:val="009C5561"/>
    <w:rsid w:val="009C6A32"/>
    <w:rsid w:val="009C6C52"/>
    <w:rsid w:val="009D00F7"/>
    <w:rsid w:val="009D0D24"/>
    <w:rsid w:val="009D1FE3"/>
    <w:rsid w:val="009D3879"/>
    <w:rsid w:val="009D411E"/>
    <w:rsid w:val="009D41F6"/>
    <w:rsid w:val="009D43DF"/>
    <w:rsid w:val="009D6037"/>
    <w:rsid w:val="009D63EC"/>
    <w:rsid w:val="009D74D4"/>
    <w:rsid w:val="009D783D"/>
    <w:rsid w:val="009E1007"/>
    <w:rsid w:val="009E281C"/>
    <w:rsid w:val="009E33EB"/>
    <w:rsid w:val="009E3AB6"/>
    <w:rsid w:val="009E3BFF"/>
    <w:rsid w:val="009E3C7B"/>
    <w:rsid w:val="009E40EC"/>
    <w:rsid w:val="009E43F5"/>
    <w:rsid w:val="009E56D6"/>
    <w:rsid w:val="009E7465"/>
    <w:rsid w:val="009F077C"/>
    <w:rsid w:val="009F3205"/>
    <w:rsid w:val="009F3AAE"/>
    <w:rsid w:val="009F3EBD"/>
    <w:rsid w:val="009F4A64"/>
    <w:rsid w:val="009F5BEA"/>
    <w:rsid w:val="009F601C"/>
    <w:rsid w:val="009F7611"/>
    <w:rsid w:val="009F7B59"/>
    <w:rsid w:val="00A008CD"/>
    <w:rsid w:val="00A010ED"/>
    <w:rsid w:val="00A01A09"/>
    <w:rsid w:val="00A03E85"/>
    <w:rsid w:val="00A05182"/>
    <w:rsid w:val="00A05852"/>
    <w:rsid w:val="00A05D6E"/>
    <w:rsid w:val="00A0787B"/>
    <w:rsid w:val="00A118CA"/>
    <w:rsid w:val="00A123D9"/>
    <w:rsid w:val="00A12E1F"/>
    <w:rsid w:val="00A12EB8"/>
    <w:rsid w:val="00A13AA5"/>
    <w:rsid w:val="00A140E2"/>
    <w:rsid w:val="00A14CE4"/>
    <w:rsid w:val="00A14EB5"/>
    <w:rsid w:val="00A158F3"/>
    <w:rsid w:val="00A17D47"/>
    <w:rsid w:val="00A20048"/>
    <w:rsid w:val="00A2127B"/>
    <w:rsid w:val="00A21B8B"/>
    <w:rsid w:val="00A22D93"/>
    <w:rsid w:val="00A23399"/>
    <w:rsid w:val="00A23B87"/>
    <w:rsid w:val="00A261ED"/>
    <w:rsid w:val="00A269DB"/>
    <w:rsid w:val="00A26E12"/>
    <w:rsid w:val="00A2744D"/>
    <w:rsid w:val="00A27A9C"/>
    <w:rsid w:val="00A31F83"/>
    <w:rsid w:val="00A321A5"/>
    <w:rsid w:val="00A340ED"/>
    <w:rsid w:val="00A34BE9"/>
    <w:rsid w:val="00A3565C"/>
    <w:rsid w:val="00A36956"/>
    <w:rsid w:val="00A36F9A"/>
    <w:rsid w:val="00A417A6"/>
    <w:rsid w:val="00A41E87"/>
    <w:rsid w:val="00A43193"/>
    <w:rsid w:val="00A43440"/>
    <w:rsid w:val="00A44A8C"/>
    <w:rsid w:val="00A44C53"/>
    <w:rsid w:val="00A44F54"/>
    <w:rsid w:val="00A47F31"/>
    <w:rsid w:val="00A5018B"/>
    <w:rsid w:val="00A501A1"/>
    <w:rsid w:val="00A5074B"/>
    <w:rsid w:val="00A50988"/>
    <w:rsid w:val="00A51B44"/>
    <w:rsid w:val="00A521DE"/>
    <w:rsid w:val="00A559B6"/>
    <w:rsid w:val="00A55E05"/>
    <w:rsid w:val="00A56547"/>
    <w:rsid w:val="00A576D6"/>
    <w:rsid w:val="00A600A7"/>
    <w:rsid w:val="00A60DC0"/>
    <w:rsid w:val="00A60FBB"/>
    <w:rsid w:val="00A6106C"/>
    <w:rsid w:val="00A6137D"/>
    <w:rsid w:val="00A636AE"/>
    <w:rsid w:val="00A63CD6"/>
    <w:rsid w:val="00A64831"/>
    <w:rsid w:val="00A64D22"/>
    <w:rsid w:val="00A65BBB"/>
    <w:rsid w:val="00A6625C"/>
    <w:rsid w:val="00A667F7"/>
    <w:rsid w:val="00A6769B"/>
    <w:rsid w:val="00A67A14"/>
    <w:rsid w:val="00A7033F"/>
    <w:rsid w:val="00A708CE"/>
    <w:rsid w:val="00A718D7"/>
    <w:rsid w:val="00A7272B"/>
    <w:rsid w:val="00A73133"/>
    <w:rsid w:val="00A7589E"/>
    <w:rsid w:val="00A768E9"/>
    <w:rsid w:val="00A77173"/>
    <w:rsid w:val="00A773C3"/>
    <w:rsid w:val="00A77932"/>
    <w:rsid w:val="00A80D79"/>
    <w:rsid w:val="00A829A0"/>
    <w:rsid w:val="00A82C42"/>
    <w:rsid w:val="00A83837"/>
    <w:rsid w:val="00A83CB9"/>
    <w:rsid w:val="00A84938"/>
    <w:rsid w:val="00A851D2"/>
    <w:rsid w:val="00A8714F"/>
    <w:rsid w:val="00A87620"/>
    <w:rsid w:val="00A87A41"/>
    <w:rsid w:val="00A92C6F"/>
    <w:rsid w:val="00A9367E"/>
    <w:rsid w:val="00A93B13"/>
    <w:rsid w:val="00A9480B"/>
    <w:rsid w:val="00A95019"/>
    <w:rsid w:val="00A9598D"/>
    <w:rsid w:val="00A9634D"/>
    <w:rsid w:val="00A97941"/>
    <w:rsid w:val="00AA2FC1"/>
    <w:rsid w:val="00AA3BC9"/>
    <w:rsid w:val="00AA3D06"/>
    <w:rsid w:val="00AA4C7A"/>
    <w:rsid w:val="00AA58DA"/>
    <w:rsid w:val="00AA5E82"/>
    <w:rsid w:val="00AA6E9A"/>
    <w:rsid w:val="00AA72A8"/>
    <w:rsid w:val="00AA746E"/>
    <w:rsid w:val="00AA7D0D"/>
    <w:rsid w:val="00AB0425"/>
    <w:rsid w:val="00AB114A"/>
    <w:rsid w:val="00AB26F8"/>
    <w:rsid w:val="00AB5715"/>
    <w:rsid w:val="00AB5B06"/>
    <w:rsid w:val="00AB616E"/>
    <w:rsid w:val="00AB7596"/>
    <w:rsid w:val="00AC1EA9"/>
    <w:rsid w:val="00AC2C92"/>
    <w:rsid w:val="00AC36A1"/>
    <w:rsid w:val="00AC47D6"/>
    <w:rsid w:val="00AC4933"/>
    <w:rsid w:val="00AC6616"/>
    <w:rsid w:val="00AC6D18"/>
    <w:rsid w:val="00AC7C37"/>
    <w:rsid w:val="00AD0179"/>
    <w:rsid w:val="00AD041A"/>
    <w:rsid w:val="00AD14D2"/>
    <w:rsid w:val="00AD1FC0"/>
    <w:rsid w:val="00AD297E"/>
    <w:rsid w:val="00AD2BD3"/>
    <w:rsid w:val="00AD2FBD"/>
    <w:rsid w:val="00AD3413"/>
    <w:rsid w:val="00AD3941"/>
    <w:rsid w:val="00AD64E6"/>
    <w:rsid w:val="00AD7815"/>
    <w:rsid w:val="00AE0FAC"/>
    <w:rsid w:val="00AE14A6"/>
    <w:rsid w:val="00AE15A1"/>
    <w:rsid w:val="00AE178A"/>
    <w:rsid w:val="00AE22EB"/>
    <w:rsid w:val="00AE238F"/>
    <w:rsid w:val="00AE2E51"/>
    <w:rsid w:val="00AE38E1"/>
    <w:rsid w:val="00AE3A54"/>
    <w:rsid w:val="00AE5AB4"/>
    <w:rsid w:val="00AE7428"/>
    <w:rsid w:val="00AF0055"/>
    <w:rsid w:val="00AF02B6"/>
    <w:rsid w:val="00AF074F"/>
    <w:rsid w:val="00AF10C3"/>
    <w:rsid w:val="00AF1D9C"/>
    <w:rsid w:val="00AF1DD3"/>
    <w:rsid w:val="00AF2274"/>
    <w:rsid w:val="00AF2914"/>
    <w:rsid w:val="00AF2F18"/>
    <w:rsid w:val="00AF3821"/>
    <w:rsid w:val="00AF60F6"/>
    <w:rsid w:val="00AF686F"/>
    <w:rsid w:val="00AF6B3F"/>
    <w:rsid w:val="00AF6D85"/>
    <w:rsid w:val="00AF6F92"/>
    <w:rsid w:val="00AF79F4"/>
    <w:rsid w:val="00B00515"/>
    <w:rsid w:val="00B00842"/>
    <w:rsid w:val="00B0097B"/>
    <w:rsid w:val="00B02FDE"/>
    <w:rsid w:val="00B03286"/>
    <w:rsid w:val="00B03E91"/>
    <w:rsid w:val="00B04A93"/>
    <w:rsid w:val="00B0514B"/>
    <w:rsid w:val="00B05F57"/>
    <w:rsid w:val="00B0635A"/>
    <w:rsid w:val="00B102FF"/>
    <w:rsid w:val="00B10502"/>
    <w:rsid w:val="00B12AD0"/>
    <w:rsid w:val="00B13439"/>
    <w:rsid w:val="00B13714"/>
    <w:rsid w:val="00B161C8"/>
    <w:rsid w:val="00B16ABB"/>
    <w:rsid w:val="00B17CB7"/>
    <w:rsid w:val="00B17CD5"/>
    <w:rsid w:val="00B217D0"/>
    <w:rsid w:val="00B218BD"/>
    <w:rsid w:val="00B21DF4"/>
    <w:rsid w:val="00B2249E"/>
    <w:rsid w:val="00B224E6"/>
    <w:rsid w:val="00B2262A"/>
    <w:rsid w:val="00B22A9D"/>
    <w:rsid w:val="00B24372"/>
    <w:rsid w:val="00B24797"/>
    <w:rsid w:val="00B25554"/>
    <w:rsid w:val="00B25B44"/>
    <w:rsid w:val="00B26202"/>
    <w:rsid w:val="00B263A1"/>
    <w:rsid w:val="00B2760A"/>
    <w:rsid w:val="00B30FAE"/>
    <w:rsid w:val="00B321BE"/>
    <w:rsid w:val="00B3237F"/>
    <w:rsid w:val="00B32872"/>
    <w:rsid w:val="00B3304E"/>
    <w:rsid w:val="00B33CAF"/>
    <w:rsid w:val="00B3421B"/>
    <w:rsid w:val="00B34364"/>
    <w:rsid w:val="00B3459E"/>
    <w:rsid w:val="00B35055"/>
    <w:rsid w:val="00B3543E"/>
    <w:rsid w:val="00B36313"/>
    <w:rsid w:val="00B372E8"/>
    <w:rsid w:val="00B377FF"/>
    <w:rsid w:val="00B378ED"/>
    <w:rsid w:val="00B37FE9"/>
    <w:rsid w:val="00B419B4"/>
    <w:rsid w:val="00B41F66"/>
    <w:rsid w:val="00B42931"/>
    <w:rsid w:val="00B43B2F"/>
    <w:rsid w:val="00B43E00"/>
    <w:rsid w:val="00B44001"/>
    <w:rsid w:val="00B44B4B"/>
    <w:rsid w:val="00B46589"/>
    <w:rsid w:val="00B47D31"/>
    <w:rsid w:val="00B47F4E"/>
    <w:rsid w:val="00B5139D"/>
    <w:rsid w:val="00B51C0C"/>
    <w:rsid w:val="00B51E4B"/>
    <w:rsid w:val="00B52EFB"/>
    <w:rsid w:val="00B52FF3"/>
    <w:rsid w:val="00B530CB"/>
    <w:rsid w:val="00B53164"/>
    <w:rsid w:val="00B53F6A"/>
    <w:rsid w:val="00B54386"/>
    <w:rsid w:val="00B54408"/>
    <w:rsid w:val="00B54D00"/>
    <w:rsid w:val="00B55710"/>
    <w:rsid w:val="00B60311"/>
    <w:rsid w:val="00B607FA"/>
    <w:rsid w:val="00B61047"/>
    <w:rsid w:val="00B616B5"/>
    <w:rsid w:val="00B62361"/>
    <w:rsid w:val="00B632D3"/>
    <w:rsid w:val="00B636ED"/>
    <w:rsid w:val="00B64FDD"/>
    <w:rsid w:val="00B670E7"/>
    <w:rsid w:val="00B67659"/>
    <w:rsid w:val="00B71DA4"/>
    <w:rsid w:val="00B74DB5"/>
    <w:rsid w:val="00B7606C"/>
    <w:rsid w:val="00B76EEB"/>
    <w:rsid w:val="00B7721C"/>
    <w:rsid w:val="00B7748E"/>
    <w:rsid w:val="00B8051E"/>
    <w:rsid w:val="00B80AAA"/>
    <w:rsid w:val="00B80F78"/>
    <w:rsid w:val="00B8415C"/>
    <w:rsid w:val="00B846DE"/>
    <w:rsid w:val="00B86041"/>
    <w:rsid w:val="00B870B5"/>
    <w:rsid w:val="00B90C1B"/>
    <w:rsid w:val="00B924D8"/>
    <w:rsid w:val="00B926D7"/>
    <w:rsid w:val="00B937FD"/>
    <w:rsid w:val="00B94896"/>
    <w:rsid w:val="00B94DEA"/>
    <w:rsid w:val="00B94ED9"/>
    <w:rsid w:val="00B95329"/>
    <w:rsid w:val="00B97580"/>
    <w:rsid w:val="00BA068E"/>
    <w:rsid w:val="00BA10A4"/>
    <w:rsid w:val="00BA269B"/>
    <w:rsid w:val="00BA2825"/>
    <w:rsid w:val="00BA2F7F"/>
    <w:rsid w:val="00BA3FED"/>
    <w:rsid w:val="00BA413B"/>
    <w:rsid w:val="00BA535B"/>
    <w:rsid w:val="00BA60DE"/>
    <w:rsid w:val="00BA6E76"/>
    <w:rsid w:val="00BB00BA"/>
    <w:rsid w:val="00BB00F0"/>
    <w:rsid w:val="00BB3590"/>
    <w:rsid w:val="00BB47E1"/>
    <w:rsid w:val="00BB4B4F"/>
    <w:rsid w:val="00BB5B37"/>
    <w:rsid w:val="00BB745B"/>
    <w:rsid w:val="00BB7687"/>
    <w:rsid w:val="00BC0333"/>
    <w:rsid w:val="00BC0E85"/>
    <w:rsid w:val="00BC1688"/>
    <w:rsid w:val="00BC1B9B"/>
    <w:rsid w:val="00BC6B57"/>
    <w:rsid w:val="00BD09D3"/>
    <w:rsid w:val="00BD1683"/>
    <w:rsid w:val="00BD6791"/>
    <w:rsid w:val="00BD748F"/>
    <w:rsid w:val="00BE0010"/>
    <w:rsid w:val="00BE0EC6"/>
    <w:rsid w:val="00BE1342"/>
    <w:rsid w:val="00BE241C"/>
    <w:rsid w:val="00BE2F4A"/>
    <w:rsid w:val="00BE4883"/>
    <w:rsid w:val="00BE5CE0"/>
    <w:rsid w:val="00BF112B"/>
    <w:rsid w:val="00BF3252"/>
    <w:rsid w:val="00BF47E4"/>
    <w:rsid w:val="00BF6398"/>
    <w:rsid w:val="00BF662B"/>
    <w:rsid w:val="00BF6893"/>
    <w:rsid w:val="00BF6D63"/>
    <w:rsid w:val="00C00FF2"/>
    <w:rsid w:val="00C01E73"/>
    <w:rsid w:val="00C02D70"/>
    <w:rsid w:val="00C02DA6"/>
    <w:rsid w:val="00C02FEE"/>
    <w:rsid w:val="00C03F40"/>
    <w:rsid w:val="00C0538F"/>
    <w:rsid w:val="00C059A7"/>
    <w:rsid w:val="00C05A6D"/>
    <w:rsid w:val="00C0769A"/>
    <w:rsid w:val="00C105FE"/>
    <w:rsid w:val="00C10FEF"/>
    <w:rsid w:val="00C11530"/>
    <w:rsid w:val="00C1169A"/>
    <w:rsid w:val="00C1182B"/>
    <w:rsid w:val="00C11894"/>
    <w:rsid w:val="00C11BE2"/>
    <w:rsid w:val="00C12710"/>
    <w:rsid w:val="00C12FEF"/>
    <w:rsid w:val="00C133BD"/>
    <w:rsid w:val="00C13500"/>
    <w:rsid w:val="00C14AC5"/>
    <w:rsid w:val="00C14BBC"/>
    <w:rsid w:val="00C151EA"/>
    <w:rsid w:val="00C20610"/>
    <w:rsid w:val="00C212D8"/>
    <w:rsid w:val="00C217FE"/>
    <w:rsid w:val="00C253DB"/>
    <w:rsid w:val="00C254D3"/>
    <w:rsid w:val="00C2565E"/>
    <w:rsid w:val="00C30076"/>
    <w:rsid w:val="00C3315E"/>
    <w:rsid w:val="00C338CE"/>
    <w:rsid w:val="00C35B20"/>
    <w:rsid w:val="00C3725E"/>
    <w:rsid w:val="00C37A8A"/>
    <w:rsid w:val="00C4048B"/>
    <w:rsid w:val="00C40DB5"/>
    <w:rsid w:val="00C40E9E"/>
    <w:rsid w:val="00C4268B"/>
    <w:rsid w:val="00C428F8"/>
    <w:rsid w:val="00C43CB1"/>
    <w:rsid w:val="00C43D71"/>
    <w:rsid w:val="00C45C4F"/>
    <w:rsid w:val="00C468DF"/>
    <w:rsid w:val="00C4782A"/>
    <w:rsid w:val="00C50B02"/>
    <w:rsid w:val="00C5117F"/>
    <w:rsid w:val="00C511CC"/>
    <w:rsid w:val="00C51DFF"/>
    <w:rsid w:val="00C526D1"/>
    <w:rsid w:val="00C60A4B"/>
    <w:rsid w:val="00C60EDD"/>
    <w:rsid w:val="00C61846"/>
    <w:rsid w:val="00C63188"/>
    <w:rsid w:val="00C63A33"/>
    <w:rsid w:val="00C64A11"/>
    <w:rsid w:val="00C661B4"/>
    <w:rsid w:val="00C67699"/>
    <w:rsid w:val="00C705C9"/>
    <w:rsid w:val="00C70CDD"/>
    <w:rsid w:val="00C71B8D"/>
    <w:rsid w:val="00C73BEC"/>
    <w:rsid w:val="00C73C9F"/>
    <w:rsid w:val="00C73D85"/>
    <w:rsid w:val="00C73EE5"/>
    <w:rsid w:val="00C73F30"/>
    <w:rsid w:val="00C740AB"/>
    <w:rsid w:val="00C7481D"/>
    <w:rsid w:val="00C7484C"/>
    <w:rsid w:val="00C74DFE"/>
    <w:rsid w:val="00C770D1"/>
    <w:rsid w:val="00C80161"/>
    <w:rsid w:val="00C813C9"/>
    <w:rsid w:val="00C81545"/>
    <w:rsid w:val="00C8206E"/>
    <w:rsid w:val="00C8335A"/>
    <w:rsid w:val="00C83AB3"/>
    <w:rsid w:val="00C83C7D"/>
    <w:rsid w:val="00C8522F"/>
    <w:rsid w:val="00C85FEA"/>
    <w:rsid w:val="00C864A5"/>
    <w:rsid w:val="00C86721"/>
    <w:rsid w:val="00C9039E"/>
    <w:rsid w:val="00C90439"/>
    <w:rsid w:val="00C90BEC"/>
    <w:rsid w:val="00C90EBB"/>
    <w:rsid w:val="00C921A0"/>
    <w:rsid w:val="00C923C3"/>
    <w:rsid w:val="00C928AE"/>
    <w:rsid w:val="00C935C5"/>
    <w:rsid w:val="00C938C3"/>
    <w:rsid w:val="00C94BAB"/>
    <w:rsid w:val="00C951C3"/>
    <w:rsid w:val="00C96E66"/>
    <w:rsid w:val="00C9706F"/>
    <w:rsid w:val="00C97803"/>
    <w:rsid w:val="00C978C0"/>
    <w:rsid w:val="00C97EA6"/>
    <w:rsid w:val="00CA069C"/>
    <w:rsid w:val="00CA26EE"/>
    <w:rsid w:val="00CA373C"/>
    <w:rsid w:val="00CA381D"/>
    <w:rsid w:val="00CA45DC"/>
    <w:rsid w:val="00CA468F"/>
    <w:rsid w:val="00CB003D"/>
    <w:rsid w:val="00CB10DD"/>
    <w:rsid w:val="00CB1B1A"/>
    <w:rsid w:val="00CB241A"/>
    <w:rsid w:val="00CB262F"/>
    <w:rsid w:val="00CB42F7"/>
    <w:rsid w:val="00CB4D64"/>
    <w:rsid w:val="00CB4E20"/>
    <w:rsid w:val="00CB5783"/>
    <w:rsid w:val="00CB6855"/>
    <w:rsid w:val="00CB69F2"/>
    <w:rsid w:val="00CB6C6B"/>
    <w:rsid w:val="00CB727F"/>
    <w:rsid w:val="00CB7A69"/>
    <w:rsid w:val="00CC1673"/>
    <w:rsid w:val="00CC1707"/>
    <w:rsid w:val="00CC1DD5"/>
    <w:rsid w:val="00CC202A"/>
    <w:rsid w:val="00CC2146"/>
    <w:rsid w:val="00CC2158"/>
    <w:rsid w:val="00CC25BD"/>
    <w:rsid w:val="00CC28EE"/>
    <w:rsid w:val="00CC4253"/>
    <w:rsid w:val="00CC49AF"/>
    <w:rsid w:val="00CC620B"/>
    <w:rsid w:val="00CC6372"/>
    <w:rsid w:val="00CC66E2"/>
    <w:rsid w:val="00CC6A4A"/>
    <w:rsid w:val="00CC7B64"/>
    <w:rsid w:val="00CD011C"/>
    <w:rsid w:val="00CD0A3E"/>
    <w:rsid w:val="00CD0EBD"/>
    <w:rsid w:val="00CD3EE7"/>
    <w:rsid w:val="00CD4667"/>
    <w:rsid w:val="00CD5007"/>
    <w:rsid w:val="00CD5078"/>
    <w:rsid w:val="00CD5962"/>
    <w:rsid w:val="00CD6482"/>
    <w:rsid w:val="00CD6852"/>
    <w:rsid w:val="00CD7DB6"/>
    <w:rsid w:val="00CE152F"/>
    <w:rsid w:val="00CE17A0"/>
    <w:rsid w:val="00CE3851"/>
    <w:rsid w:val="00CE39FC"/>
    <w:rsid w:val="00CE3BBC"/>
    <w:rsid w:val="00CE49BD"/>
    <w:rsid w:val="00CE54AD"/>
    <w:rsid w:val="00CE5936"/>
    <w:rsid w:val="00CE640C"/>
    <w:rsid w:val="00CE6EF2"/>
    <w:rsid w:val="00CE79AC"/>
    <w:rsid w:val="00CF06AE"/>
    <w:rsid w:val="00CF0CE5"/>
    <w:rsid w:val="00CF0E50"/>
    <w:rsid w:val="00CF2811"/>
    <w:rsid w:val="00CF2F41"/>
    <w:rsid w:val="00CF2FE8"/>
    <w:rsid w:val="00CF5813"/>
    <w:rsid w:val="00CF5B97"/>
    <w:rsid w:val="00CF5BF1"/>
    <w:rsid w:val="00D00941"/>
    <w:rsid w:val="00D00A0B"/>
    <w:rsid w:val="00D012FC"/>
    <w:rsid w:val="00D0560A"/>
    <w:rsid w:val="00D06003"/>
    <w:rsid w:val="00D06083"/>
    <w:rsid w:val="00D06EB3"/>
    <w:rsid w:val="00D07AC0"/>
    <w:rsid w:val="00D07DA1"/>
    <w:rsid w:val="00D07EB4"/>
    <w:rsid w:val="00D12E2E"/>
    <w:rsid w:val="00D12F0F"/>
    <w:rsid w:val="00D1466E"/>
    <w:rsid w:val="00D165DD"/>
    <w:rsid w:val="00D16A05"/>
    <w:rsid w:val="00D17085"/>
    <w:rsid w:val="00D17C52"/>
    <w:rsid w:val="00D2199D"/>
    <w:rsid w:val="00D22118"/>
    <w:rsid w:val="00D22CFD"/>
    <w:rsid w:val="00D24137"/>
    <w:rsid w:val="00D25A67"/>
    <w:rsid w:val="00D26203"/>
    <w:rsid w:val="00D2623C"/>
    <w:rsid w:val="00D2715E"/>
    <w:rsid w:val="00D30CDC"/>
    <w:rsid w:val="00D3137B"/>
    <w:rsid w:val="00D32817"/>
    <w:rsid w:val="00D32F01"/>
    <w:rsid w:val="00D33A48"/>
    <w:rsid w:val="00D358DE"/>
    <w:rsid w:val="00D37F1E"/>
    <w:rsid w:val="00D37FB1"/>
    <w:rsid w:val="00D41234"/>
    <w:rsid w:val="00D412F9"/>
    <w:rsid w:val="00D4162C"/>
    <w:rsid w:val="00D41EBF"/>
    <w:rsid w:val="00D43B4A"/>
    <w:rsid w:val="00D44F2F"/>
    <w:rsid w:val="00D452F5"/>
    <w:rsid w:val="00D45882"/>
    <w:rsid w:val="00D45AD6"/>
    <w:rsid w:val="00D460CD"/>
    <w:rsid w:val="00D46539"/>
    <w:rsid w:val="00D468FE"/>
    <w:rsid w:val="00D473FD"/>
    <w:rsid w:val="00D50FEE"/>
    <w:rsid w:val="00D51853"/>
    <w:rsid w:val="00D5424F"/>
    <w:rsid w:val="00D543C9"/>
    <w:rsid w:val="00D544BD"/>
    <w:rsid w:val="00D545AC"/>
    <w:rsid w:val="00D549FD"/>
    <w:rsid w:val="00D54CB3"/>
    <w:rsid w:val="00D5527F"/>
    <w:rsid w:val="00D56017"/>
    <w:rsid w:val="00D56DD4"/>
    <w:rsid w:val="00D57D73"/>
    <w:rsid w:val="00D60732"/>
    <w:rsid w:val="00D610DF"/>
    <w:rsid w:val="00D6196D"/>
    <w:rsid w:val="00D63C28"/>
    <w:rsid w:val="00D652E0"/>
    <w:rsid w:val="00D65811"/>
    <w:rsid w:val="00D663E4"/>
    <w:rsid w:val="00D668A0"/>
    <w:rsid w:val="00D66E59"/>
    <w:rsid w:val="00D67247"/>
    <w:rsid w:val="00D677ED"/>
    <w:rsid w:val="00D67B90"/>
    <w:rsid w:val="00D7037C"/>
    <w:rsid w:val="00D7044A"/>
    <w:rsid w:val="00D71562"/>
    <w:rsid w:val="00D719C6"/>
    <w:rsid w:val="00D7205E"/>
    <w:rsid w:val="00D720CA"/>
    <w:rsid w:val="00D72148"/>
    <w:rsid w:val="00D72603"/>
    <w:rsid w:val="00D73B17"/>
    <w:rsid w:val="00D73D4B"/>
    <w:rsid w:val="00D742E9"/>
    <w:rsid w:val="00D75188"/>
    <w:rsid w:val="00D7556C"/>
    <w:rsid w:val="00D769DA"/>
    <w:rsid w:val="00D77C10"/>
    <w:rsid w:val="00D77DF2"/>
    <w:rsid w:val="00D8117A"/>
    <w:rsid w:val="00D8287F"/>
    <w:rsid w:val="00D82DCF"/>
    <w:rsid w:val="00D8472F"/>
    <w:rsid w:val="00D84EB0"/>
    <w:rsid w:val="00D8590E"/>
    <w:rsid w:val="00D8675B"/>
    <w:rsid w:val="00D86CDC"/>
    <w:rsid w:val="00D87F2A"/>
    <w:rsid w:val="00D91931"/>
    <w:rsid w:val="00D92DA9"/>
    <w:rsid w:val="00D930AB"/>
    <w:rsid w:val="00D93F47"/>
    <w:rsid w:val="00D96385"/>
    <w:rsid w:val="00D967FB"/>
    <w:rsid w:val="00D96E44"/>
    <w:rsid w:val="00D9756F"/>
    <w:rsid w:val="00D97B20"/>
    <w:rsid w:val="00DA0873"/>
    <w:rsid w:val="00DA0CB6"/>
    <w:rsid w:val="00DA1818"/>
    <w:rsid w:val="00DA2C1D"/>
    <w:rsid w:val="00DA4109"/>
    <w:rsid w:val="00DA4428"/>
    <w:rsid w:val="00DA5E24"/>
    <w:rsid w:val="00DA5E29"/>
    <w:rsid w:val="00DA60FD"/>
    <w:rsid w:val="00DA67B8"/>
    <w:rsid w:val="00DA6A78"/>
    <w:rsid w:val="00DA6AB7"/>
    <w:rsid w:val="00DA6B73"/>
    <w:rsid w:val="00DA7143"/>
    <w:rsid w:val="00DA7B4E"/>
    <w:rsid w:val="00DB0225"/>
    <w:rsid w:val="00DB033C"/>
    <w:rsid w:val="00DB0BE1"/>
    <w:rsid w:val="00DB3255"/>
    <w:rsid w:val="00DB54F7"/>
    <w:rsid w:val="00DB599D"/>
    <w:rsid w:val="00DC018F"/>
    <w:rsid w:val="00DC1102"/>
    <w:rsid w:val="00DC4CEE"/>
    <w:rsid w:val="00DC503C"/>
    <w:rsid w:val="00DC696E"/>
    <w:rsid w:val="00DC7E08"/>
    <w:rsid w:val="00DD149F"/>
    <w:rsid w:val="00DD3E51"/>
    <w:rsid w:val="00DD3E97"/>
    <w:rsid w:val="00DD4A79"/>
    <w:rsid w:val="00DD52F0"/>
    <w:rsid w:val="00DD586B"/>
    <w:rsid w:val="00DD66AD"/>
    <w:rsid w:val="00DD6755"/>
    <w:rsid w:val="00DD6BC7"/>
    <w:rsid w:val="00DE0127"/>
    <w:rsid w:val="00DE043C"/>
    <w:rsid w:val="00DE1461"/>
    <w:rsid w:val="00DE1873"/>
    <w:rsid w:val="00DE28EF"/>
    <w:rsid w:val="00DE386F"/>
    <w:rsid w:val="00DE4E79"/>
    <w:rsid w:val="00DE50C1"/>
    <w:rsid w:val="00DE64FA"/>
    <w:rsid w:val="00DE673D"/>
    <w:rsid w:val="00DE7B22"/>
    <w:rsid w:val="00DF06A4"/>
    <w:rsid w:val="00DF097A"/>
    <w:rsid w:val="00DF1BE9"/>
    <w:rsid w:val="00DF2D64"/>
    <w:rsid w:val="00DF3A15"/>
    <w:rsid w:val="00DF3E89"/>
    <w:rsid w:val="00DF421A"/>
    <w:rsid w:val="00DF4E80"/>
    <w:rsid w:val="00DF5D68"/>
    <w:rsid w:val="00DF5ECA"/>
    <w:rsid w:val="00DF6A73"/>
    <w:rsid w:val="00DF6CC4"/>
    <w:rsid w:val="00DF79E6"/>
    <w:rsid w:val="00E00392"/>
    <w:rsid w:val="00E01D66"/>
    <w:rsid w:val="00E01E01"/>
    <w:rsid w:val="00E02775"/>
    <w:rsid w:val="00E02776"/>
    <w:rsid w:val="00E04CED"/>
    <w:rsid w:val="00E05211"/>
    <w:rsid w:val="00E05538"/>
    <w:rsid w:val="00E05D58"/>
    <w:rsid w:val="00E05F0C"/>
    <w:rsid w:val="00E0607E"/>
    <w:rsid w:val="00E063F3"/>
    <w:rsid w:val="00E06C44"/>
    <w:rsid w:val="00E074D6"/>
    <w:rsid w:val="00E07A50"/>
    <w:rsid w:val="00E07CE3"/>
    <w:rsid w:val="00E07E3D"/>
    <w:rsid w:val="00E10D80"/>
    <w:rsid w:val="00E1106A"/>
    <w:rsid w:val="00E1120B"/>
    <w:rsid w:val="00E1211D"/>
    <w:rsid w:val="00E12560"/>
    <w:rsid w:val="00E1395C"/>
    <w:rsid w:val="00E1608E"/>
    <w:rsid w:val="00E1648F"/>
    <w:rsid w:val="00E17C77"/>
    <w:rsid w:val="00E2006E"/>
    <w:rsid w:val="00E200E3"/>
    <w:rsid w:val="00E20902"/>
    <w:rsid w:val="00E226DF"/>
    <w:rsid w:val="00E247C8"/>
    <w:rsid w:val="00E24917"/>
    <w:rsid w:val="00E24C00"/>
    <w:rsid w:val="00E24CCC"/>
    <w:rsid w:val="00E256A6"/>
    <w:rsid w:val="00E25FD9"/>
    <w:rsid w:val="00E267E0"/>
    <w:rsid w:val="00E27A11"/>
    <w:rsid w:val="00E30C82"/>
    <w:rsid w:val="00E32EEB"/>
    <w:rsid w:val="00E3303C"/>
    <w:rsid w:val="00E36AA3"/>
    <w:rsid w:val="00E4079E"/>
    <w:rsid w:val="00E409C9"/>
    <w:rsid w:val="00E414B2"/>
    <w:rsid w:val="00E42463"/>
    <w:rsid w:val="00E43644"/>
    <w:rsid w:val="00E443FC"/>
    <w:rsid w:val="00E44AF2"/>
    <w:rsid w:val="00E4620A"/>
    <w:rsid w:val="00E469C9"/>
    <w:rsid w:val="00E46D5A"/>
    <w:rsid w:val="00E473EB"/>
    <w:rsid w:val="00E50210"/>
    <w:rsid w:val="00E50790"/>
    <w:rsid w:val="00E5306D"/>
    <w:rsid w:val="00E5393F"/>
    <w:rsid w:val="00E53D75"/>
    <w:rsid w:val="00E54E87"/>
    <w:rsid w:val="00E557FE"/>
    <w:rsid w:val="00E55985"/>
    <w:rsid w:val="00E56A3D"/>
    <w:rsid w:val="00E56CD1"/>
    <w:rsid w:val="00E572B7"/>
    <w:rsid w:val="00E60763"/>
    <w:rsid w:val="00E6133A"/>
    <w:rsid w:val="00E64BB0"/>
    <w:rsid w:val="00E64BF5"/>
    <w:rsid w:val="00E657DB"/>
    <w:rsid w:val="00E70EA2"/>
    <w:rsid w:val="00E718EE"/>
    <w:rsid w:val="00E71D3E"/>
    <w:rsid w:val="00E72018"/>
    <w:rsid w:val="00E72F1E"/>
    <w:rsid w:val="00E74FCB"/>
    <w:rsid w:val="00E7583B"/>
    <w:rsid w:val="00E768E5"/>
    <w:rsid w:val="00E76BF9"/>
    <w:rsid w:val="00E80DD3"/>
    <w:rsid w:val="00E82C44"/>
    <w:rsid w:val="00E8311C"/>
    <w:rsid w:val="00E83B77"/>
    <w:rsid w:val="00E84328"/>
    <w:rsid w:val="00E845DF"/>
    <w:rsid w:val="00E852AE"/>
    <w:rsid w:val="00E853BB"/>
    <w:rsid w:val="00E87356"/>
    <w:rsid w:val="00E87475"/>
    <w:rsid w:val="00E91E74"/>
    <w:rsid w:val="00E9265F"/>
    <w:rsid w:val="00E93CFC"/>
    <w:rsid w:val="00E93EC3"/>
    <w:rsid w:val="00E948D2"/>
    <w:rsid w:val="00E97016"/>
    <w:rsid w:val="00E97687"/>
    <w:rsid w:val="00EA0049"/>
    <w:rsid w:val="00EA035C"/>
    <w:rsid w:val="00EA1440"/>
    <w:rsid w:val="00EA15FD"/>
    <w:rsid w:val="00EA2E86"/>
    <w:rsid w:val="00EA520A"/>
    <w:rsid w:val="00EA63F1"/>
    <w:rsid w:val="00EA6674"/>
    <w:rsid w:val="00EA6D97"/>
    <w:rsid w:val="00EA6DC2"/>
    <w:rsid w:val="00EA6EF1"/>
    <w:rsid w:val="00EB0027"/>
    <w:rsid w:val="00EB052C"/>
    <w:rsid w:val="00EB0664"/>
    <w:rsid w:val="00EB1246"/>
    <w:rsid w:val="00EB2CA3"/>
    <w:rsid w:val="00EB4184"/>
    <w:rsid w:val="00EB41FD"/>
    <w:rsid w:val="00EB497C"/>
    <w:rsid w:val="00EB4A51"/>
    <w:rsid w:val="00EB5789"/>
    <w:rsid w:val="00EC0183"/>
    <w:rsid w:val="00EC1559"/>
    <w:rsid w:val="00EC1817"/>
    <w:rsid w:val="00EC284C"/>
    <w:rsid w:val="00EC404B"/>
    <w:rsid w:val="00EC41FE"/>
    <w:rsid w:val="00EC5A6C"/>
    <w:rsid w:val="00ED0303"/>
    <w:rsid w:val="00ED1013"/>
    <w:rsid w:val="00ED14A8"/>
    <w:rsid w:val="00ED1EE8"/>
    <w:rsid w:val="00ED42DA"/>
    <w:rsid w:val="00ED5606"/>
    <w:rsid w:val="00ED571B"/>
    <w:rsid w:val="00ED5E7D"/>
    <w:rsid w:val="00ED5FE6"/>
    <w:rsid w:val="00ED61A4"/>
    <w:rsid w:val="00ED6AB2"/>
    <w:rsid w:val="00ED7ED6"/>
    <w:rsid w:val="00EE0484"/>
    <w:rsid w:val="00EE0C11"/>
    <w:rsid w:val="00EE29A2"/>
    <w:rsid w:val="00EE2BDA"/>
    <w:rsid w:val="00EE3035"/>
    <w:rsid w:val="00EE38E3"/>
    <w:rsid w:val="00EE4BF8"/>
    <w:rsid w:val="00EE4DDD"/>
    <w:rsid w:val="00EE61C5"/>
    <w:rsid w:val="00EE76C4"/>
    <w:rsid w:val="00EF0885"/>
    <w:rsid w:val="00EF08D4"/>
    <w:rsid w:val="00EF097F"/>
    <w:rsid w:val="00EF145E"/>
    <w:rsid w:val="00EF15E6"/>
    <w:rsid w:val="00EF1B7B"/>
    <w:rsid w:val="00EF2999"/>
    <w:rsid w:val="00EF3128"/>
    <w:rsid w:val="00EF343D"/>
    <w:rsid w:val="00EF4490"/>
    <w:rsid w:val="00EF4C6C"/>
    <w:rsid w:val="00EF508B"/>
    <w:rsid w:val="00EF5134"/>
    <w:rsid w:val="00EF5E54"/>
    <w:rsid w:val="00F0026D"/>
    <w:rsid w:val="00F00D88"/>
    <w:rsid w:val="00F010AB"/>
    <w:rsid w:val="00F049F5"/>
    <w:rsid w:val="00F06D33"/>
    <w:rsid w:val="00F07EB6"/>
    <w:rsid w:val="00F10D98"/>
    <w:rsid w:val="00F10E19"/>
    <w:rsid w:val="00F110C2"/>
    <w:rsid w:val="00F11394"/>
    <w:rsid w:val="00F11A00"/>
    <w:rsid w:val="00F11DCC"/>
    <w:rsid w:val="00F12A23"/>
    <w:rsid w:val="00F13215"/>
    <w:rsid w:val="00F157E5"/>
    <w:rsid w:val="00F16A42"/>
    <w:rsid w:val="00F16C5E"/>
    <w:rsid w:val="00F170A3"/>
    <w:rsid w:val="00F2015E"/>
    <w:rsid w:val="00F21031"/>
    <w:rsid w:val="00F21E2C"/>
    <w:rsid w:val="00F23AE6"/>
    <w:rsid w:val="00F23F7C"/>
    <w:rsid w:val="00F2449B"/>
    <w:rsid w:val="00F24BAE"/>
    <w:rsid w:val="00F24DE1"/>
    <w:rsid w:val="00F24E6A"/>
    <w:rsid w:val="00F27B99"/>
    <w:rsid w:val="00F31CEA"/>
    <w:rsid w:val="00F321DE"/>
    <w:rsid w:val="00F343ED"/>
    <w:rsid w:val="00F3468E"/>
    <w:rsid w:val="00F34DC4"/>
    <w:rsid w:val="00F35651"/>
    <w:rsid w:val="00F35683"/>
    <w:rsid w:val="00F35BE5"/>
    <w:rsid w:val="00F37397"/>
    <w:rsid w:val="00F3756B"/>
    <w:rsid w:val="00F406A0"/>
    <w:rsid w:val="00F416E4"/>
    <w:rsid w:val="00F41A31"/>
    <w:rsid w:val="00F41D55"/>
    <w:rsid w:val="00F42225"/>
    <w:rsid w:val="00F42BAC"/>
    <w:rsid w:val="00F42D82"/>
    <w:rsid w:val="00F42F98"/>
    <w:rsid w:val="00F433D3"/>
    <w:rsid w:val="00F43FEF"/>
    <w:rsid w:val="00F44276"/>
    <w:rsid w:val="00F451D5"/>
    <w:rsid w:val="00F47462"/>
    <w:rsid w:val="00F501ED"/>
    <w:rsid w:val="00F50E7B"/>
    <w:rsid w:val="00F5129B"/>
    <w:rsid w:val="00F52B0B"/>
    <w:rsid w:val="00F54A0E"/>
    <w:rsid w:val="00F555B7"/>
    <w:rsid w:val="00F56128"/>
    <w:rsid w:val="00F57694"/>
    <w:rsid w:val="00F60CEB"/>
    <w:rsid w:val="00F61BC5"/>
    <w:rsid w:val="00F64AAF"/>
    <w:rsid w:val="00F65A19"/>
    <w:rsid w:val="00F66C2A"/>
    <w:rsid w:val="00F6737A"/>
    <w:rsid w:val="00F67BE1"/>
    <w:rsid w:val="00F701C8"/>
    <w:rsid w:val="00F719E6"/>
    <w:rsid w:val="00F7277B"/>
    <w:rsid w:val="00F7323A"/>
    <w:rsid w:val="00F75667"/>
    <w:rsid w:val="00F75E3E"/>
    <w:rsid w:val="00F770A7"/>
    <w:rsid w:val="00F77BFC"/>
    <w:rsid w:val="00F80FFB"/>
    <w:rsid w:val="00F817D4"/>
    <w:rsid w:val="00F81A54"/>
    <w:rsid w:val="00F82CE0"/>
    <w:rsid w:val="00F836C6"/>
    <w:rsid w:val="00F8527A"/>
    <w:rsid w:val="00F85BEC"/>
    <w:rsid w:val="00F85C15"/>
    <w:rsid w:val="00F876A7"/>
    <w:rsid w:val="00F9054C"/>
    <w:rsid w:val="00F90935"/>
    <w:rsid w:val="00F91707"/>
    <w:rsid w:val="00F96B16"/>
    <w:rsid w:val="00FA24CA"/>
    <w:rsid w:val="00FA29EF"/>
    <w:rsid w:val="00FA2C0C"/>
    <w:rsid w:val="00FA3BA5"/>
    <w:rsid w:val="00FA5784"/>
    <w:rsid w:val="00FA6701"/>
    <w:rsid w:val="00FA6EC0"/>
    <w:rsid w:val="00FA756B"/>
    <w:rsid w:val="00FB038F"/>
    <w:rsid w:val="00FB0648"/>
    <w:rsid w:val="00FB2529"/>
    <w:rsid w:val="00FB2877"/>
    <w:rsid w:val="00FB3A4E"/>
    <w:rsid w:val="00FB4A18"/>
    <w:rsid w:val="00FB5550"/>
    <w:rsid w:val="00FB695C"/>
    <w:rsid w:val="00FB6F15"/>
    <w:rsid w:val="00FB70CA"/>
    <w:rsid w:val="00FB7855"/>
    <w:rsid w:val="00FB7C8B"/>
    <w:rsid w:val="00FB7E2F"/>
    <w:rsid w:val="00FC0F4F"/>
    <w:rsid w:val="00FC2C61"/>
    <w:rsid w:val="00FC6588"/>
    <w:rsid w:val="00FC73FF"/>
    <w:rsid w:val="00FC7E95"/>
    <w:rsid w:val="00FD02BE"/>
    <w:rsid w:val="00FD1559"/>
    <w:rsid w:val="00FD1954"/>
    <w:rsid w:val="00FD2137"/>
    <w:rsid w:val="00FD3AAB"/>
    <w:rsid w:val="00FD3B48"/>
    <w:rsid w:val="00FD4697"/>
    <w:rsid w:val="00FD4A2C"/>
    <w:rsid w:val="00FD549F"/>
    <w:rsid w:val="00FD5B36"/>
    <w:rsid w:val="00FD688C"/>
    <w:rsid w:val="00FE1485"/>
    <w:rsid w:val="00FE4C47"/>
    <w:rsid w:val="00FE61E8"/>
    <w:rsid w:val="00FE634E"/>
    <w:rsid w:val="00FE6618"/>
    <w:rsid w:val="00FE6DC6"/>
    <w:rsid w:val="00FF099A"/>
    <w:rsid w:val="00FF3CAA"/>
    <w:rsid w:val="00FF4BB9"/>
    <w:rsid w:val="00FF4CF3"/>
    <w:rsid w:val="00FF69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D6FE7"/>
  <w15:docId w15:val="{562C24F6-B620-43A1-9D46-C1B930FB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4D6D"/>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qFormat/>
    <w:rsid w:val="00904D01"/>
    <w:pPr>
      <w:keepNext/>
      <w:outlineLvl w:val="0"/>
    </w:pPr>
    <w:rPr>
      <w:b/>
      <w:bCs/>
      <w:sz w:val="26"/>
      <w:szCs w:val="26"/>
    </w:rPr>
  </w:style>
  <w:style w:type="paragraph" w:styleId="Heading2">
    <w:name w:val="heading 2"/>
    <w:basedOn w:val="Normal"/>
    <w:next w:val="Normal"/>
    <w:link w:val="Heading2Char"/>
    <w:qFormat/>
    <w:rsid w:val="00904D01"/>
    <w:pPr>
      <w:keepNext/>
      <w:jc w:val="center"/>
      <w:outlineLvl w:val="1"/>
    </w:pPr>
    <w:rPr>
      <w:b/>
      <w:bCs/>
      <w:sz w:val="26"/>
      <w:szCs w:val="26"/>
    </w:rPr>
  </w:style>
  <w:style w:type="paragraph" w:styleId="Heading3">
    <w:name w:val="heading 3"/>
    <w:basedOn w:val="Normal"/>
    <w:next w:val="Normal"/>
    <w:link w:val="Heading3Char"/>
    <w:qFormat/>
    <w:rsid w:val="00EA6EF1"/>
    <w:pPr>
      <w:keepNext/>
      <w:spacing w:before="240"/>
      <w:jc w:val="center"/>
      <w:outlineLvl w:val="2"/>
    </w:pPr>
    <w:rPr>
      <w:rFonts w:ascii="Times New Roman" w:hAnsi="Times New Roman"/>
      <w:b/>
      <w:spacing w:val="-12"/>
      <w:sz w:val="40"/>
    </w:rPr>
  </w:style>
  <w:style w:type="paragraph" w:styleId="Heading4">
    <w:name w:val="heading 4"/>
    <w:basedOn w:val="Normal"/>
    <w:next w:val="Normal"/>
    <w:link w:val="Heading4Char"/>
    <w:qFormat/>
    <w:rsid w:val="00EA6EF1"/>
    <w:pPr>
      <w:keepNext/>
      <w:jc w:val="center"/>
      <w:outlineLvl w:val="3"/>
    </w:pPr>
    <w:rPr>
      <w:rFonts w:ascii="Times New Roman" w:hAnsi="Times New Roman"/>
      <w:b/>
      <w:spacing w:val="-12"/>
      <w:sz w:val="28"/>
    </w:rPr>
  </w:style>
  <w:style w:type="paragraph" w:styleId="Heading5">
    <w:name w:val="heading 5"/>
    <w:basedOn w:val="Normal"/>
    <w:next w:val="Normal"/>
    <w:link w:val="Heading5Char"/>
    <w:qFormat/>
    <w:rsid w:val="00904D01"/>
    <w:pPr>
      <w:keepNext/>
      <w:spacing w:before="240"/>
      <w:ind w:left="720"/>
      <w:jc w:val="right"/>
      <w:outlineLvl w:val="4"/>
    </w:pPr>
    <w:rPr>
      <w:rFonts w:ascii="Times New Roman" w:hAnsi="Times New Roman"/>
      <w:bCs/>
      <w:i/>
      <w:spacing w:val="-2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4D01"/>
    <w:rPr>
      <w:rFonts w:ascii="VNI-Times" w:eastAsia="Times New Roman" w:hAnsi="VNI-Times" w:cs="Times New Roman"/>
      <w:b/>
      <w:bCs/>
      <w:sz w:val="26"/>
      <w:szCs w:val="26"/>
    </w:rPr>
  </w:style>
  <w:style w:type="character" w:customStyle="1" w:styleId="Heading2Char">
    <w:name w:val="Heading 2 Char"/>
    <w:basedOn w:val="DefaultParagraphFont"/>
    <w:link w:val="Heading2"/>
    <w:rsid w:val="00904D01"/>
    <w:rPr>
      <w:rFonts w:ascii="VNI-Times" w:eastAsia="Times New Roman" w:hAnsi="VNI-Times" w:cs="Times New Roman"/>
      <w:b/>
      <w:bCs/>
      <w:sz w:val="26"/>
      <w:szCs w:val="26"/>
    </w:rPr>
  </w:style>
  <w:style w:type="character" w:customStyle="1" w:styleId="Heading5Char">
    <w:name w:val="Heading 5 Char"/>
    <w:basedOn w:val="DefaultParagraphFont"/>
    <w:link w:val="Heading5"/>
    <w:rsid w:val="00904D01"/>
    <w:rPr>
      <w:rFonts w:ascii="Times New Roman" w:eastAsia="Times New Roman" w:hAnsi="Times New Roman" w:cs="Times New Roman"/>
      <w:bCs/>
      <w:i/>
      <w:spacing w:val="-20"/>
      <w:sz w:val="28"/>
      <w:szCs w:val="28"/>
    </w:rPr>
  </w:style>
  <w:style w:type="paragraph" w:styleId="BodyText">
    <w:name w:val="Body Text"/>
    <w:basedOn w:val="Normal"/>
    <w:link w:val="BodyTextChar"/>
    <w:rsid w:val="00904D01"/>
    <w:pPr>
      <w:jc w:val="center"/>
    </w:pPr>
    <w:rPr>
      <w:rFonts w:ascii=".VnTimeH" w:hAnsi=".VnTimeH"/>
      <w:b/>
      <w:bCs/>
      <w:sz w:val="26"/>
      <w:szCs w:val="26"/>
    </w:rPr>
  </w:style>
  <w:style w:type="character" w:customStyle="1" w:styleId="BodyTextChar">
    <w:name w:val="Body Text Char"/>
    <w:basedOn w:val="DefaultParagraphFont"/>
    <w:link w:val="BodyText"/>
    <w:rsid w:val="00904D01"/>
    <w:rPr>
      <w:rFonts w:ascii=".VnTimeH" w:eastAsia="Times New Roman" w:hAnsi=".VnTimeH" w:cs="Times New Roman"/>
      <w:b/>
      <w:bCs/>
      <w:sz w:val="26"/>
      <w:szCs w:val="26"/>
    </w:rPr>
  </w:style>
  <w:style w:type="paragraph" w:styleId="BodyText2">
    <w:name w:val="Body Text 2"/>
    <w:basedOn w:val="Normal"/>
    <w:link w:val="BodyText2Char"/>
    <w:rsid w:val="00904D01"/>
    <w:rPr>
      <w:sz w:val="28"/>
      <w:szCs w:val="20"/>
    </w:rPr>
  </w:style>
  <w:style w:type="character" w:customStyle="1" w:styleId="BodyText2Char">
    <w:name w:val="Body Text 2 Char"/>
    <w:basedOn w:val="DefaultParagraphFont"/>
    <w:link w:val="BodyText2"/>
    <w:rsid w:val="00904D01"/>
    <w:rPr>
      <w:rFonts w:ascii="VNI-Times" w:eastAsia="Times New Roman" w:hAnsi="VNI-Times" w:cs="Times New Roman"/>
      <w:sz w:val="28"/>
      <w:szCs w:val="20"/>
    </w:rPr>
  </w:style>
  <w:style w:type="paragraph" w:styleId="NormalWeb">
    <w:name w:val="Normal (Web)"/>
    <w:basedOn w:val="Normal"/>
    <w:link w:val="NormalWebChar"/>
    <w:uiPriority w:val="99"/>
    <w:rsid w:val="00904D01"/>
    <w:pPr>
      <w:spacing w:before="100" w:beforeAutospacing="1" w:after="100" w:afterAutospacing="1"/>
    </w:pPr>
    <w:rPr>
      <w:rFonts w:ascii="Times New Roman" w:hAnsi="Times New Roman"/>
      <w:sz w:val="29"/>
      <w:szCs w:val="29"/>
    </w:rPr>
  </w:style>
  <w:style w:type="character" w:customStyle="1" w:styleId="NormalWebChar">
    <w:name w:val="Normal (Web) Char"/>
    <w:link w:val="NormalWeb"/>
    <w:uiPriority w:val="99"/>
    <w:locked/>
    <w:rsid w:val="00904D01"/>
    <w:rPr>
      <w:rFonts w:ascii="Times New Roman" w:eastAsia="Times New Roman" w:hAnsi="Times New Roman" w:cs="Times New Roman"/>
      <w:sz w:val="29"/>
      <w:szCs w:val="29"/>
    </w:r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S,ft,C,FN,Bla"/>
    <w:basedOn w:val="Normal"/>
    <w:link w:val="FootnoteTextChar"/>
    <w:uiPriority w:val="99"/>
    <w:unhideWhenUsed/>
    <w:qFormat/>
    <w:rsid w:val="00904D01"/>
    <w:rPr>
      <w:rFonts w:ascii="Calibri" w:eastAsia="Calibri" w:hAnsi="Calibri"/>
      <w:sz w:val="20"/>
      <w:szCs w:val="20"/>
      <w:lang w:val="en-GB"/>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uiPriority w:val="99"/>
    <w:qFormat/>
    <w:rsid w:val="00904D01"/>
    <w:rPr>
      <w:rFonts w:ascii="Calibri" w:eastAsia="Calibri" w:hAnsi="Calibri" w:cs="Times New Roman"/>
      <w:sz w:val="20"/>
      <w:szCs w:val="20"/>
      <w:lang w:val="en-GB"/>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BVIfnrCarCar"/>
    <w:uiPriority w:val="99"/>
    <w:unhideWhenUsed/>
    <w:qFormat/>
    <w:rsid w:val="00904D01"/>
    <w:rPr>
      <w:vertAlign w:val="superscript"/>
    </w:rPr>
  </w:style>
  <w:style w:type="paragraph" w:customStyle="1" w:styleId="Default">
    <w:name w:val="Default"/>
    <w:rsid w:val="00904D0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Vnbnnidung3">
    <w:name w:val="Văn bản nội dung (3)_"/>
    <w:link w:val="Vnbnnidung30"/>
    <w:rsid w:val="00904D01"/>
    <w:rPr>
      <w:sz w:val="28"/>
      <w:szCs w:val="28"/>
      <w:shd w:val="clear" w:color="auto" w:fill="FFFFFF"/>
    </w:rPr>
  </w:style>
  <w:style w:type="paragraph" w:customStyle="1" w:styleId="Vnbnnidung30">
    <w:name w:val="Văn bản nội dung (3)"/>
    <w:basedOn w:val="Normal"/>
    <w:link w:val="Vnbnnidung3"/>
    <w:rsid w:val="00904D01"/>
    <w:pPr>
      <w:widowControl w:val="0"/>
      <w:shd w:val="clear" w:color="auto" w:fill="FFFFFF"/>
      <w:spacing w:after="240" w:line="302" w:lineRule="exact"/>
      <w:jc w:val="center"/>
    </w:pPr>
    <w:rPr>
      <w:rFonts w:asciiTheme="minorHAnsi" w:eastAsiaTheme="minorHAnsi" w:hAnsiTheme="minorHAnsi" w:cstheme="minorBidi"/>
      <w:sz w:val="28"/>
      <w:szCs w:val="28"/>
    </w:rPr>
  </w:style>
  <w:style w:type="paragraph" w:customStyle="1" w:styleId="08QUYCH">
    <w:name w:val="08 QUY CHẾ"/>
    <w:rsid w:val="00904D01"/>
    <w:pPr>
      <w:widowControl w:val="0"/>
      <w:spacing w:after="0" w:line="400" w:lineRule="atLeast"/>
      <w:jc w:val="center"/>
    </w:pPr>
    <w:rPr>
      <w:rFonts w:ascii="Times New Roman" w:eastAsia="Times New Roman" w:hAnsi="Times New Roman" w:cs="Times New Roman"/>
      <w:b/>
      <w:sz w:val="32"/>
      <w:szCs w:val="28"/>
    </w:rPr>
  </w:style>
  <w:style w:type="paragraph" w:styleId="ListParagraph">
    <w:name w:val="List Paragraph"/>
    <w:aliases w:val="head 2,Bullet List,FooterText,List with no spacing,HEAD 3,Table bullet"/>
    <w:basedOn w:val="Normal"/>
    <w:link w:val="ListParagraphChar"/>
    <w:uiPriority w:val="34"/>
    <w:qFormat/>
    <w:rsid w:val="00ED0303"/>
    <w:pPr>
      <w:ind w:left="720"/>
      <w:contextualSpacing/>
    </w:pPr>
  </w:style>
  <w:style w:type="paragraph" w:styleId="Header">
    <w:name w:val="header"/>
    <w:basedOn w:val="Normal"/>
    <w:link w:val="HeaderChar"/>
    <w:uiPriority w:val="99"/>
    <w:unhideWhenUsed/>
    <w:rsid w:val="00D54CB3"/>
    <w:pPr>
      <w:tabs>
        <w:tab w:val="center" w:pos="4680"/>
        <w:tab w:val="right" w:pos="9360"/>
      </w:tabs>
    </w:pPr>
  </w:style>
  <w:style w:type="character" w:customStyle="1" w:styleId="HeaderChar">
    <w:name w:val="Header Char"/>
    <w:basedOn w:val="DefaultParagraphFont"/>
    <w:link w:val="Header"/>
    <w:uiPriority w:val="99"/>
    <w:rsid w:val="00D54CB3"/>
    <w:rPr>
      <w:rFonts w:ascii="VNI-Times" w:eastAsia="Times New Roman" w:hAnsi="VNI-Times" w:cs="Times New Roman"/>
      <w:sz w:val="24"/>
      <w:szCs w:val="24"/>
    </w:rPr>
  </w:style>
  <w:style w:type="paragraph" w:styleId="Footer">
    <w:name w:val="footer"/>
    <w:basedOn w:val="Normal"/>
    <w:link w:val="FooterChar"/>
    <w:uiPriority w:val="99"/>
    <w:unhideWhenUsed/>
    <w:rsid w:val="00D54CB3"/>
    <w:pPr>
      <w:tabs>
        <w:tab w:val="center" w:pos="4680"/>
        <w:tab w:val="right" w:pos="9360"/>
      </w:tabs>
    </w:pPr>
  </w:style>
  <w:style w:type="character" w:customStyle="1" w:styleId="FooterChar">
    <w:name w:val="Footer Char"/>
    <w:basedOn w:val="DefaultParagraphFont"/>
    <w:link w:val="Footer"/>
    <w:uiPriority w:val="99"/>
    <w:rsid w:val="00D54CB3"/>
    <w:rPr>
      <w:rFonts w:ascii="VNI-Times" w:eastAsia="Times New Roman" w:hAnsi="VNI-Times" w:cs="Times New Roman"/>
      <w:sz w:val="24"/>
      <w:szCs w:val="24"/>
    </w:rPr>
  </w:style>
  <w:style w:type="character" w:customStyle="1" w:styleId="bodytext-h1">
    <w:name w:val="bodytext-h1"/>
    <w:rsid w:val="001F3294"/>
    <w:rPr>
      <w:rFonts w:ascii="Times New Roman" w:hAnsi="Times New Roman" w:cs="Times New Roman" w:hint="default"/>
      <w:sz w:val="28"/>
      <w:szCs w:val="28"/>
    </w:rPr>
  </w:style>
  <w:style w:type="paragraph" w:styleId="BalloonText">
    <w:name w:val="Balloon Text"/>
    <w:basedOn w:val="Normal"/>
    <w:link w:val="BalloonTextChar"/>
    <w:semiHidden/>
    <w:unhideWhenUsed/>
    <w:rsid w:val="004564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6474"/>
    <w:rPr>
      <w:rFonts w:ascii="Segoe UI" w:eastAsia="Times New Roman" w:hAnsi="Segoe UI" w:cs="Segoe UI"/>
      <w:sz w:val="18"/>
      <w:szCs w:val="18"/>
    </w:rPr>
  </w:style>
  <w:style w:type="character" w:customStyle="1" w:styleId="ListParagraphChar">
    <w:name w:val="List Paragraph Char"/>
    <w:aliases w:val="head 2 Char,Bullet List Char,FooterText Char,List with no spacing Char,HEAD 3 Char,Table bullet Char"/>
    <w:link w:val="ListParagraph"/>
    <w:uiPriority w:val="34"/>
    <w:rsid w:val="00700B47"/>
    <w:rPr>
      <w:rFonts w:ascii="VNI-Times" w:eastAsia="Times New Roman" w:hAnsi="VNI-Times" w:cs="Times New Roman"/>
      <w:sz w:val="24"/>
      <w:szCs w:val="24"/>
    </w:rPr>
  </w:style>
  <w:style w:type="character" w:styleId="Hyperlink">
    <w:name w:val="Hyperlink"/>
    <w:uiPriority w:val="99"/>
    <w:unhideWhenUsed/>
    <w:rsid w:val="007D59E2"/>
    <w:rPr>
      <w:color w:val="0563C1"/>
      <w:u w:val="single"/>
    </w:rPr>
  </w:style>
  <w:style w:type="character" w:customStyle="1" w:styleId="Heading3Char">
    <w:name w:val="Heading 3 Char"/>
    <w:basedOn w:val="DefaultParagraphFont"/>
    <w:link w:val="Heading3"/>
    <w:rsid w:val="00EA6EF1"/>
    <w:rPr>
      <w:rFonts w:ascii="Times New Roman" w:eastAsia="Times New Roman" w:hAnsi="Times New Roman" w:cs="Times New Roman"/>
      <w:b/>
      <w:spacing w:val="-12"/>
      <w:sz w:val="40"/>
      <w:szCs w:val="24"/>
    </w:rPr>
  </w:style>
  <w:style w:type="character" w:customStyle="1" w:styleId="Heading4Char">
    <w:name w:val="Heading 4 Char"/>
    <w:basedOn w:val="DefaultParagraphFont"/>
    <w:link w:val="Heading4"/>
    <w:rsid w:val="00EA6EF1"/>
    <w:rPr>
      <w:rFonts w:ascii="Times New Roman" w:eastAsia="Times New Roman" w:hAnsi="Times New Roman" w:cs="Times New Roman"/>
      <w:b/>
      <w:spacing w:val="-12"/>
      <w:sz w:val="28"/>
      <w:szCs w:val="24"/>
    </w:rPr>
  </w:style>
  <w:style w:type="character" w:styleId="PageNumber">
    <w:name w:val="page number"/>
    <w:basedOn w:val="DefaultParagraphFont"/>
    <w:rsid w:val="00EA6EF1"/>
  </w:style>
  <w:style w:type="table" w:styleId="TableGrid">
    <w:name w:val="Table Grid"/>
    <w:basedOn w:val="TableNormal"/>
    <w:uiPriority w:val="39"/>
    <w:rsid w:val="00EA6EF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EA6EF1"/>
    <w:pPr>
      <w:spacing w:before="240"/>
      <w:ind w:firstLine="709"/>
      <w:jc w:val="both"/>
    </w:pPr>
    <w:rPr>
      <w:rFonts w:ascii="Times New Roman" w:hAnsi="Times New Roman"/>
      <w:bCs/>
      <w:spacing w:val="-12"/>
      <w:sz w:val="28"/>
    </w:rPr>
  </w:style>
  <w:style w:type="character" w:customStyle="1" w:styleId="BodyTextIndentChar">
    <w:name w:val="Body Text Indent Char"/>
    <w:basedOn w:val="DefaultParagraphFont"/>
    <w:link w:val="BodyTextIndent"/>
    <w:rsid w:val="00EA6EF1"/>
    <w:rPr>
      <w:rFonts w:ascii="Times New Roman" w:eastAsia="Times New Roman" w:hAnsi="Times New Roman" w:cs="Times New Roman"/>
      <w:bCs/>
      <w:spacing w:val="-12"/>
      <w:sz w:val="28"/>
      <w:szCs w:val="24"/>
    </w:rPr>
  </w:style>
  <w:style w:type="paragraph" w:styleId="BodyTextIndent2">
    <w:name w:val="Body Text Indent 2"/>
    <w:basedOn w:val="Normal"/>
    <w:link w:val="BodyTextIndent2Char"/>
    <w:rsid w:val="00EA6EF1"/>
    <w:pPr>
      <w:spacing w:before="240"/>
      <w:ind w:left="567"/>
      <w:jc w:val="both"/>
    </w:pPr>
    <w:rPr>
      <w:rFonts w:ascii="Times New Roman" w:hAnsi="Times New Roman"/>
      <w:bCs/>
      <w:spacing w:val="-12"/>
      <w:sz w:val="28"/>
    </w:rPr>
  </w:style>
  <w:style w:type="character" w:customStyle="1" w:styleId="BodyTextIndent2Char">
    <w:name w:val="Body Text Indent 2 Char"/>
    <w:basedOn w:val="DefaultParagraphFont"/>
    <w:link w:val="BodyTextIndent2"/>
    <w:rsid w:val="00EA6EF1"/>
    <w:rPr>
      <w:rFonts w:ascii="Times New Roman" w:eastAsia="Times New Roman" w:hAnsi="Times New Roman" w:cs="Times New Roman"/>
      <w:bCs/>
      <w:spacing w:val="-12"/>
      <w:sz w:val="28"/>
      <w:szCs w:val="24"/>
    </w:rPr>
  </w:style>
  <w:style w:type="paragraph" w:styleId="BodyTextIndent3">
    <w:name w:val="Body Text Indent 3"/>
    <w:basedOn w:val="Normal"/>
    <w:link w:val="BodyTextIndent3Char"/>
    <w:rsid w:val="00EA6EF1"/>
    <w:pPr>
      <w:ind w:left="142" w:hanging="142"/>
    </w:pPr>
    <w:rPr>
      <w:rFonts w:ascii="Times New Roman" w:hAnsi="Times New Roman"/>
      <w:bCs/>
      <w:spacing w:val="-12"/>
    </w:rPr>
  </w:style>
  <w:style w:type="character" w:customStyle="1" w:styleId="BodyTextIndent3Char">
    <w:name w:val="Body Text Indent 3 Char"/>
    <w:basedOn w:val="DefaultParagraphFont"/>
    <w:link w:val="BodyTextIndent3"/>
    <w:uiPriority w:val="99"/>
    <w:qFormat/>
    <w:rsid w:val="00EA6EF1"/>
    <w:rPr>
      <w:rFonts w:ascii="Times New Roman" w:eastAsia="Times New Roman" w:hAnsi="Times New Roman" w:cs="Times New Roman"/>
      <w:bCs/>
      <w:spacing w:val="-12"/>
      <w:sz w:val="24"/>
      <w:szCs w:val="24"/>
    </w:rPr>
  </w:style>
  <w:style w:type="paragraph" w:styleId="BodyText3">
    <w:name w:val="Body Text 3"/>
    <w:basedOn w:val="Normal"/>
    <w:link w:val="BodyText3Char"/>
    <w:rsid w:val="00EA6EF1"/>
    <w:rPr>
      <w:rFonts w:ascii="Times New Roman" w:hAnsi="Times New Roman"/>
      <w:b/>
      <w:bCs/>
      <w:iCs/>
      <w:sz w:val="28"/>
    </w:rPr>
  </w:style>
  <w:style w:type="character" w:customStyle="1" w:styleId="BodyText3Char">
    <w:name w:val="Body Text 3 Char"/>
    <w:basedOn w:val="DefaultParagraphFont"/>
    <w:link w:val="BodyText3"/>
    <w:rsid w:val="00EA6EF1"/>
    <w:rPr>
      <w:rFonts w:ascii="Times New Roman" w:eastAsia="Times New Roman" w:hAnsi="Times New Roman" w:cs="Times New Roman"/>
      <w:b/>
      <w:bCs/>
      <w:iCs/>
      <w:sz w:val="28"/>
      <w:szCs w:val="24"/>
    </w:rPr>
  </w:style>
  <w:style w:type="paragraph" w:customStyle="1" w:styleId="Char1">
    <w:name w:val="Char1"/>
    <w:autoRedefine/>
    <w:rsid w:val="00EA6EF1"/>
    <w:pPr>
      <w:spacing w:before="120" w:after="0" w:line="240" w:lineRule="auto"/>
      <w:jc w:val="both"/>
    </w:pPr>
    <w:rPr>
      <w:rFonts w:ascii="Times New Roman" w:eastAsia="Times New Roman" w:hAnsi="Times New Roman" w:cs="Times New Roman"/>
      <w:sz w:val="28"/>
      <w:szCs w:val="28"/>
    </w:rPr>
  </w:style>
  <w:style w:type="paragraph" w:customStyle="1" w:styleId="DefaultParagraphFontParaCharCharCharCharChar">
    <w:name w:val="Default Paragraph Font Para Char Char Char Char Char"/>
    <w:autoRedefine/>
    <w:rsid w:val="00EA6EF1"/>
    <w:pPr>
      <w:tabs>
        <w:tab w:val="left" w:pos="1152"/>
      </w:tabs>
      <w:spacing w:before="120" w:after="120" w:line="312" w:lineRule="auto"/>
    </w:pPr>
    <w:rPr>
      <w:rFonts w:ascii="Arial" w:eastAsia="Times New Roman" w:hAnsi="Arial" w:cs="Arial"/>
      <w:sz w:val="26"/>
      <w:szCs w:val="26"/>
    </w:rPr>
  </w:style>
  <w:style w:type="paragraph" w:customStyle="1" w:styleId="n-dieund">
    <w:name w:val="n-dieund"/>
    <w:basedOn w:val="Normal"/>
    <w:rsid w:val="00EA6EF1"/>
    <w:pPr>
      <w:widowControl w:val="0"/>
      <w:spacing w:after="120"/>
      <w:ind w:firstLine="709"/>
      <w:jc w:val="both"/>
    </w:pPr>
    <w:rPr>
      <w:rFonts w:ascii=".VnTime" w:hAnsi=".VnTime"/>
      <w:color w:val="000000"/>
      <w:sz w:val="28"/>
      <w:szCs w:val="28"/>
    </w:rPr>
  </w:style>
  <w:style w:type="paragraph" w:customStyle="1" w:styleId="CharCharCharCharChar">
    <w:name w:val="Char Char Char Char Char"/>
    <w:autoRedefine/>
    <w:rsid w:val="00EA6EF1"/>
    <w:pPr>
      <w:tabs>
        <w:tab w:val="left" w:pos="1152"/>
      </w:tabs>
      <w:spacing w:before="120" w:after="120" w:line="312" w:lineRule="auto"/>
    </w:pPr>
    <w:rPr>
      <w:rFonts w:ascii="Arial" w:eastAsia="Times New Roman" w:hAnsi="Arial" w:cs="Arial"/>
      <w:sz w:val="26"/>
      <w:szCs w:val="26"/>
    </w:rPr>
  </w:style>
  <w:style w:type="paragraph" w:customStyle="1" w:styleId="Char">
    <w:name w:val="Char"/>
    <w:autoRedefine/>
    <w:rsid w:val="00EA6EF1"/>
    <w:pPr>
      <w:tabs>
        <w:tab w:val="left" w:pos="1152"/>
      </w:tabs>
      <w:spacing w:before="120" w:after="120" w:line="312" w:lineRule="auto"/>
    </w:pPr>
    <w:rPr>
      <w:rFonts w:ascii="Arial" w:eastAsia="Times New Roman" w:hAnsi="Arial" w:cs="Arial"/>
      <w:sz w:val="26"/>
      <w:szCs w:val="26"/>
    </w:rPr>
  </w:style>
  <w:style w:type="character" w:customStyle="1" w:styleId="grame">
    <w:name w:val="grame"/>
    <w:basedOn w:val="DefaultParagraphFont"/>
    <w:rsid w:val="00EA6EF1"/>
  </w:style>
  <w:style w:type="paragraph" w:customStyle="1" w:styleId="abc">
    <w:name w:val="abc"/>
    <w:basedOn w:val="Normal"/>
    <w:rsid w:val="00EA6EF1"/>
    <w:pPr>
      <w:spacing w:line="280" w:lineRule="atLeast"/>
      <w:jc w:val="both"/>
    </w:pPr>
    <w:rPr>
      <w:rFonts w:ascii=".VnTime" w:hAnsi=".VnTime"/>
      <w:szCs w:val="20"/>
    </w:rPr>
  </w:style>
  <w:style w:type="character" w:customStyle="1" w:styleId="Bodytext2Italic">
    <w:name w:val="Body text (2) + Italic"/>
    <w:aliases w:val="Spacing 1 pt"/>
    <w:rsid w:val="00EA6EF1"/>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utranghocchntrang">
    <w:name w:val="Đầu trang hoặc chân trang"/>
    <w:rsid w:val="00EA6EF1"/>
    <w:rPr>
      <w:rFonts w:ascii="Lucida Sans Unicode" w:eastAsia="Lucida Sans Unicode" w:hAnsi="Lucida Sans Unicode" w:cs="Lucida Sans Unicode"/>
      <w:b w:val="0"/>
      <w:bCs w:val="0"/>
      <w:i w:val="0"/>
      <w:iCs w:val="0"/>
      <w:smallCaps w:val="0"/>
      <w:strike w:val="0"/>
      <w:color w:val="000000"/>
      <w:spacing w:val="0"/>
      <w:w w:val="100"/>
      <w:position w:val="0"/>
      <w:sz w:val="22"/>
      <w:szCs w:val="22"/>
      <w:u w:val="none"/>
      <w:lang w:val="vi-VN" w:eastAsia="vi-VN" w:bidi="vi-VN"/>
    </w:rPr>
  </w:style>
  <w:style w:type="character" w:customStyle="1" w:styleId="Vnbnnidung2">
    <w:name w:val="Văn bản nội dung (2)_"/>
    <w:link w:val="Vnbnnidung20"/>
    <w:uiPriority w:val="99"/>
    <w:rsid w:val="00EA6EF1"/>
    <w:rPr>
      <w:sz w:val="28"/>
      <w:szCs w:val="28"/>
      <w:shd w:val="clear" w:color="auto" w:fill="FFFFFF"/>
    </w:rPr>
  </w:style>
  <w:style w:type="character" w:customStyle="1" w:styleId="Vnbnnidung2Innghing">
    <w:name w:val="Văn bản nội dung (2) + In nghiêng"/>
    <w:rsid w:val="00EA6EF1"/>
    <w:rPr>
      <w:i/>
      <w:iCs/>
      <w:color w:val="000000"/>
      <w:spacing w:val="0"/>
      <w:w w:val="100"/>
      <w:position w:val="0"/>
      <w:sz w:val="28"/>
      <w:szCs w:val="28"/>
      <w:shd w:val="clear" w:color="auto" w:fill="FFFFFF"/>
      <w:lang w:val="vi-VN" w:eastAsia="vi-VN" w:bidi="vi-VN"/>
    </w:rPr>
  </w:style>
  <w:style w:type="paragraph" w:customStyle="1" w:styleId="Vnbnnidung20">
    <w:name w:val="Văn bản nội dung (2)"/>
    <w:basedOn w:val="Normal"/>
    <w:link w:val="Vnbnnidung2"/>
    <w:uiPriority w:val="99"/>
    <w:rsid w:val="00EA6EF1"/>
    <w:pPr>
      <w:widowControl w:val="0"/>
      <w:shd w:val="clear" w:color="auto" w:fill="FFFFFF"/>
      <w:spacing w:after="60" w:line="320" w:lineRule="exact"/>
      <w:jc w:val="both"/>
    </w:pPr>
    <w:rPr>
      <w:rFonts w:asciiTheme="minorHAnsi" w:eastAsiaTheme="minorHAnsi" w:hAnsiTheme="minorHAnsi" w:cstheme="minorBidi"/>
      <w:sz w:val="28"/>
      <w:szCs w:val="28"/>
    </w:rPr>
  </w:style>
  <w:style w:type="character" w:customStyle="1" w:styleId="Vnbnnidung4">
    <w:name w:val="Văn bản nội dung (4)_"/>
    <w:link w:val="Vnbnnidung40"/>
    <w:uiPriority w:val="99"/>
    <w:rsid w:val="00EA6EF1"/>
    <w:rPr>
      <w:i/>
      <w:iCs/>
      <w:sz w:val="26"/>
      <w:szCs w:val="26"/>
      <w:shd w:val="clear" w:color="auto" w:fill="FFFFFF"/>
    </w:rPr>
  </w:style>
  <w:style w:type="paragraph" w:customStyle="1" w:styleId="Vnbnnidung40">
    <w:name w:val="Văn bản nội dung (4)"/>
    <w:basedOn w:val="Normal"/>
    <w:link w:val="Vnbnnidung4"/>
    <w:uiPriority w:val="99"/>
    <w:rsid w:val="00EA6EF1"/>
    <w:pPr>
      <w:widowControl w:val="0"/>
      <w:shd w:val="clear" w:color="auto" w:fill="FFFFFF"/>
      <w:spacing w:before="360" w:after="720" w:line="240" w:lineRule="atLeast"/>
      <w:jc w:val="both"/>
    </w:pPr>
    <w:rPr>
      <w:rFonts w:asciiTheme="minorHAnsi" w:eastAsiaTheme="minorHAnsi" w:hAnsiTheme="minorHAnsi" w:cstheme="minorBidi"/>
      <w:i/>
      <w:iCs/>
      <w:sz w:val="26"/>
      <w:szCs w:val="26"/>
    </w:rPr>
  </w:style>
  <w:style w:type="character" w:customStyle="1" w:styleId="Vnbnnidung2Inm">
    <w:name w:val="Văn bản nội dung (2) + In đậm"/>
    <w:uiPriority w:val="99"/>
    <w:rsid w:val="00EA6EF1"/>
    <w:rPr>
      <w:rFonts w:ascii="Times New Roman" w:hAnsi="Times New Roman"/>
      <w:b/>
      <w:bCs/>
      <w:sz w:val="26"/>
      <w:szCs w:val="26"/>
      <w:shd w:val="clear" w:color="auto" w:fill="FFFFFF"/>
    </w:rPr>
  </w:style>
  <w:style w:type="paragraph" w:customStyle="1" w:styleId="Vnbnnidung21">
    <w:name w:val="Văn bản nội dung (2)1"/>
    <w:basedOn w:val="Normal"/>
    <w:uiPriority w:val="99"/>
    <w:rsid w:val="00EA6EF1"/>
    <w:pPr>
      <w:widowControl w:val="0"/>
      <w:shd w:val="clear" w:color="auto" w:fill="FFFFFF"/>
      <w:spacing w:before="360" w:after="60" w:line="367" w:lineRule="exact"/>
      <w:jc w:val="both"/>
    </w:pPr>
    <w:rPr>
      <w:rFonts w:ascii="Times New Roman" w:eastAsia="Arial Unicode MS" w:hAnsi="Times New Roman"/>
      <w:sz w:val="26"/>
      <w:szCs w:val="26"/>
    </w:rPr>
  </w:style>
  <w:style w:type="character" w:styleId="Emphasis">
    <w:name w:val="Emphasis"/>
    <w:basedOn w:val="DefaultParagraphFont"/>
    <w:uiPriority w:val="20"/>
    <w:qFormat/>
    <w:rsid w:val="00F60CEB"/>
    <w:rPr>
      <w:i/>
      <w:iCs/>
    </w:rPr>
  </w:style>
  <w:style w:type="paragraph" w:customStyle="1" w:styleId="BVIfnrCarCar">
    <w:name w:val="BVI fnr Car Car"/>
    <w:aliases w:val="BVI fnr Car,BVI fnr Car Car Car Car Char"/>
    <w:basedOn w:val="Normal"/>
    <w:link w:val="FootnoteReference"/>
    <w:qFormat/>
    <w:rsid w:val="00B530CB"/>
    <w:pPr>
      <w:spacing w:after="160" w:line="240" w:lineRule="exact"/>
    </w:pPr>
    <w:rPr>
      <w:rFonts w:asciiTheme="minorHAnsi" w:eastAsiaTheme="minorHAnsi" w:hAnsiTheme="minorHAnsi" w:cstheme="minorBidi"/>
      <w:sz w:val="22"/>
      <w:szCs w:val="22"/>
      <w:vertAlign w:val="superscript"/>
    </w:rPr>
  </w:style>
  <w:style w:type="character" w:styleId="EndnoteReference">
    <w:name w:val="endnote reference"/>
    <w:uiPriority w:val="99"/>
    <w:unhideWhenUsed/>
    <w:rsid w:val="00B530CB"/>
    <w:rPr>
      <w:vertAlign w:val="superscript"/>
    </w:rPr>
  </w:style>
  <w:style w:type="character" w:styleId="CommentReference">
    <w:name w:val="annotation reference"/>
    <w:rsid w:val="00820E3B"/>
    <w:rPr>
      <w:sz w:val="16"/>
      <w:szCs w:val="16"/>
    </w:rPr>
  </w:style>
  <w:style w:type="paragraph" w:styleId="CommentText">
    <w:name w:val="annotation text"/>
    <w:basedOn w:val="Normal"/>
    <w:link w:val="CommentTextChar"/>
    <w:rsid w:val="00820E3B"/>
    <w:rPr>
      <w:sz w:val="20"/>
      <w:szCs w:val="20"/>
    </w:rPr>
  </w:style>
  <w:style w:type="character" w:customStyle="1" w:styleId="CommentTextChar">
    <w:name w:val="Comment Text Char"/>
    <w:basedOn w:val="DefaultParagraphFont"/>
    <w:link w:val="CommentText"/>
    <w:rsid w:val="00820E3B"/>
    <w:rPr>
      <w:rFonts w:ascii="VNI-Times" w:eastAsia="Times New Roman" w:hAnsi="VNI-Times" w:cs="Times New Roman"/>
      <w:sz w:val="20"/>
      <w:szCs w:val="20"/>
    </w:rPr>
  </w:style>
  <w:style w:type="paragraph" w:styleId="CommentSubject">
    <w:name w:val="annotation subject"/>
    <w:basedOn w:val="CommentText"/>
    <w:next w:val="CommentText"/>
    <w:link w:val="CommentSubjectChar"/>
    <w:uiPriority w:val="99"/>
    <w:semiHidden/>
    <w:unhideWhenUsed/>
    <w:rsid w:val="00D544BD"/>
    <w:rPr>
      <w:b/>
      <w:bCs/>
    </w:rPr>
  </w:style>
  <w:style w:type="character" w:customStyle="1" w:styleId="CommentSubjectChar">
    <w:name w:val="Comment Subject Char"/>
    <w:basedOn w:val="CommentTextChar"/>
    <w:link w:val="CommentSubject"/>
    <w:uiPriority w:val="99"/>
    <w:semiHidden/>
    <w:rsid w:val="00D544BD"/>
    <w:rPr>
      <w:rFonts w:ascii="VNI-Times" w:eastAsia="Times New Roman" w:hAnsi="VNI-Times" w:cs="Times New Roman"/>
      <w:b/>
      <w:bCs/>
      <w:sz w:val="20"/>
      <w:szCs w:val="20"/>
    </w:rPr>
  </w:style>
  <w:style w:type="paragraph" w:customStyle="1" w:styleId="Char0">
    <w:name w:val="Char"/>
    <w:basedOn w:val="Normal"/>
    <w:rsid w:val="00E414B2"/>
    <w:pPr>
      <w:spacing w:after="160" w:line="240" w:lineRule="exact"/>
    </w:pPr>
    <w:rPr>
      <w:rFonts w:ascii="Verdana" w:hAnsi="Verdana" w:cs="Verdana"/>
      <w:sz w:val="20"/>
      <w:szCs w:val="20"/>
    </w:rPr>
  </w:style>
  <w:style w:type="character" w:customStyle="1" w:styleId="UnresolvedMention1">
    <w:name w:val="Unresolved Mention1"/>
    <w:basedOn w:val="DefaultParagraphFont"/>
    <w:uiPriority w:val="99"/>
    <w:semiHidden/>
    <w:unhideWhenUsed/>
    <w:rsid w:val="001124DA"/>
    <w:rPr>
      <w:color w:val="605E5C"/>
      <w:shd w:val="clear" w:color="auto" w:fill="E1DFDD"/>
    </w:rPr>
  </w:style>
  <w:style w:type="character" w:customStyle="1" w:styleId="fontstyle01">
    <w:name w:val="fontstyle01"/>
    <w:rsid w:val="006F3023"/>
    <w:rPr>
      <w:rFonts w:ascii="Times New Roman" w:hAnsi="Times New Roman" w:cs="Times New Roman" w:hint="default"/>
      <w:b w:val="0"/>
      <w:bCs w:val="0"/>
      <w:i w:val="0"/>
      <w:iCs w:val="0"/>
      <w:color w:val="000000"/>
      <w:sz w:val="28"/>
      <w:szCs w:val="28"/>
    </w:rPr>
  </w:style>
  <w:style w:type="paragraph" w:customStyle="1" w:styleId="isselectedend">
    <w:name w:val="isselectedend"/>
    <w:basedOn w:val="Normal"/>
    <w:rsid w:val="0024474B"/>
    <w:pPr>
      <w:spacing w:before="100" w:beforeAutospacing="1" w:after="100" w:afterAutospacing="1"/>
    </w:pPr>
    <w:rPr>
      <w:rFonts w:ascii="Times New Roman" w:hAnsi="Times New Roman"/>
    </w:rPr>
  </w:style>
  <w:style w:type="character" w:styleId="Strong">
    <w:name w:val="Strong"/>
    <w:basedOn w:val="DefaultParagraphFont"/>
    <w:uiPriority w:val="22"/>
    <w:qFormat/>
    <w:rsid w:val="001B0E5C"/>
    <w:rPr>
      <w:b/>
      <w:bCs/>
    </w:rPr>
  </w:style>
  <w:style w:type="character" w:styleId="SubtleEmphasis">
    <w:name w:val="Subtle Emphasis"/>
    <w:basedOn w:val="DefaultParagraphFont"/>
    <w:uiPriority w:val="19"/>
    <w:qFormat/>
    <w:rsid w:val="009511EF"/>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778064">
      <w:bodyDiv w:val="1"/>
      <w:marLeft w:val="0"/>
      <w:marRight w:val="0"/>
      <w:marTop w:val="0"/>
      <w:marBottom w:val="0"/>
      <w:divBdr>
        <w:top w:val="none" w:sz="0" w:space="0" w:color="auto"/>
        <w:left w:val="none" w:sz="0" w:space="0" w:color="auto"/>
        <w:bottom w:val="none" w:sz="0" w:space="0" w:color="auto"/>
        <w:right w:val="none" w:sz="0" w:space="0" w:color="auto"/>
      </w:divBdr>
      <w:divsChild>
        <w:div w:id="281502168">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384671505">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805460206">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111288650">
      <w:bodyDiv w:val="1"/>
      <w:marLeft w:val="0"/>
      <w:marRight w:val="0"/>
      <w:marTop w:val="0"/>
      <w:marBottom w:val="0"/>
      <w:divBdr>
        <w:top w:val="none" w:sz="0" w:space="0" w:color="auto"/>
        <w:left w:val="none" w:sz="0" w:space="0" w:color="auto"/>
        <w:bottom w:val="none" w:sz="0" w:space="0" w:color="auto"/>
        <w:right w:val="none" w:sz="0" w:space="0" w:color="auto"/>
      </w:divBdr>
    </w:div>
    <w:div w:id="186144650">
      <w:bodyDiv w:val="1"/>
      <w:marLeft w:val="0"/>
      <w:marRight w:val="0"/>
      <w:marTop w:val="0"/>
      <w:marBottom w:val="0"/>
      <w:divBdr>
        <w:top w:val="none" w:sz="0" w:space="0" w:color="auto"/>
        <w:left w:val="none" w:sz="0" w:space="0" w:color="auto"/>
        <w:bottom w:val="none" w:sz="0" w:space="0" w:color="auto"/>
        <w:right w:val="none" w:sz="0" w:space="0" w:color="auto"/>
      </w:divBdr>
    </w:div>
    <w:div w:id="196242922">
      <w:bodyDiv w:val="1"/>
      <w:marLeft w:val="0"/>
      <w:marRight w:val="0"/>
      <w:marTop w:val="0"/>
      <w:marBottom w:val="0"/>
      <w:divBdr>
        <w:top w:val="none" w:sz="0" w:space="0" w:color="auto"/>
        <w:left w:val="none" w:sz="0" w:space="0" w:color="auto"/>
        <w:bottom w:val="none" w:sz="0" w:space="0" w:color="auto"/>
        <w:right w:val="none" w:sz="0" w:space="0" w:color="auto"/>
      </w:divBdr>
    </w:div>
    <w:div w:id="200943146">
      <w:bodyDiv w:val="1"/>
      <w:marLeft w:val="0"/>
      <w:marRight w:val="0"/>
      <w:marTop w:val="0"/>
      <w:marBottom w:val="0"/>
      <w:divBdr>
        <w:top w:val="none" w:sz="0" w:space="0" w:color="auto"/>
        <w:left w:val="none" w:sz="0" w:space="0" w:color="auto"/>
        <w:bottom w:val="none" w:sz="0" w:space="0" w:color="auto"/>
        <w:right w:val="none" w:sz="0" w:space="0" w:color="auto"/>
      </w:divBdr>
    </w:div>
    <w:div w:id="295645955">
      <w:bodyDiv w:val="1"/>
      <w:marLeft w:val="0"/>
      <w:marRight w:val="0"/>
      <w:marTop w:val="0"/>
      <w:marBottom w:val="0"/>
      <w:divBdr>
        <w:top w:val="none" w:sz="0" w:space="0" w:color="auto"/>
        <w:left w:val="none" w:sz="0" w:space="0" w:color="auto"/>
        <w:bottom w:val="none" w:sz="0" w:space="0" w:color="auto"/>
        <w:right w:val="none" w:sz="0" w:space="0" w:color="auto"/>
      </w:divBdr>
    </w:div>
    <w:div w:id="295836019">
      <w:bodyDiv w:val="1"/>
      <w:marLeft w:val="0"/>
      <w:marRight w:val="0"/>
      <w:marTop w:val="0"/>
      <w:marBottom w:val="0"/>
      <w:divBdr>
        <w:top w:val="none" w:sz="0" w:space="0" w:color="auto"/>
        <w:left w:val="none" w:sz="0" w:space="0" w:color="auto"/>
        <w:bottom w:val="none" w:sz="0" w:space="0" w:color="auto"/>
        <w:right w:val="none" w:sz="0" w:space="0" w:color="auto"/>
      </w:divBdr>
    </w:div>
    <w:div w:id="456801952">
      <w:bodyDiv w:val="1"/>
      <w:marLeft w:val="0"/>
      <w:marRight w:val="0"/>
      <w:marTop w:val="0"/>
      <w:marBottom w:val="0"/>
      <w:divBdr>
        <w:top w:val="none" w:sz="0" w:space="0" w:color="auto"/>
        <w:left w:val="none" w:sz="0" w:space="0" w:color="auto"/>
        <w:bottom w:val="none" w:sz="0" w:space="0" w:color="auto"/>
        <w:right w:val="none" w:sz="0" w:space="0" w:color="auto"/>
      </w:divBdr>
    </w:div>
    <w:div w:id="529877894">
      <w:bodyDiv w:val="1"/>
      <w:marLeft w:val="0"/>
      <w:marRight w:val="0"/>
      <w:marTop w:val="0"/>
      <w:marBottom w:val="0"/>
      <w:divBdr>
        <w:top w:val="none" w:sz="0" w:space="0" w:color="auto"/>
        <w:left w:val="none" w:sz="0" w:space="0" w:color="auto"/>
        <w:bottom w:val="none" w:sz="0" w:space="0" w:color="auto"/>
        <w:right w:val="none" w:sz="0" w:space="0" w:color="auto"/>
      </w:divBdr>
    </w:div>
    <w:div w:id="605306124">
      <w:bodyDiv w:val="1"/>
      <w:marLeft w:val="0"/>
      <w:marRight w:val="0"/>
      <w:marTop w:val="0"/>
      <w:marBottom w:val="0"/>
      <w:divBdr>
        <w:top w:val="none" w:sz="0" w:space="0" w:color="auto"/>
        <w:left w:val="none" w:sz="0" w:space="0" w:color="auto"/>
        <w:bottom w:val="none" w:sz="0" w:space="0" w:color="auto"/>
        <w:right w:val="none" w:sz="0" w:space="0" w:color="auto"/>
      </w:divBdr>
    </w:div>
    <w:div w:id="709771034">
      <w:bodyDiv w:val="1"/>
      <w:marLeft w:val="0"/>
      <w:marRight w:val="0"/>
      <w:marTop w:val="0"/>
      <w:marBottom w:val="0"/>
      <w:divBdr>
        <w:top w:val="none" w:sz="0" w:space="0" w:color="auto"/>
        <w:left w:val="none" w:sz="0" w:space="0" w:color="auto"/>
        <w:bottom w:val="none" w:sz="0" w:space="0" w:color="auto"/>
        <w:right w:val="none" w:sz="0" w:space="0" w:color="auto"/>
      </w:divBdr>
    </w:div>
    <w:div w:id="775053298">
      <w:bodyDiv w:val="1"/>
      <w:marLeft w:val="0"/>
      <w:marRight w:val="0"/>
      <w:marTop w:val="0"/>
      <w:marBottom w:val="0"/>
      <w:divBdr>
        <w:top w:val="none" w:sz="0" w:space="0" w:color="auto"/>
        <w:left w:val="none" w:sz="0" w:space="0" w:color="auto"/>
        <w:bottom w:val="none" w:sz="0" w:space="0" w:color="auto"/>
        <w:right w:val="none" w:sz="0" w:space="0" w:color="auto"/>
      </w:divBdr>
    </w:div>
    <w:div w:id="912006646">
      <w:bodyDiv w:val="1"/>
      <w:marLeft w:val="0"/>
      <w:marRight w:val="0"/>
      <w:marTop w:val="0"/>
      <w:marBottom w:val="0"/>
      <w:divBdr>
        <w:top w:val="none" w:sz="0" w:space="0" w:color="auto"/>
        <w:left w:val="none" w:sz="0" w:space="0" w:color="auto"/>
        <w:bottom w:val="none" w:sz="0" w:space="0" w:color="auto"/>
        <w:right w:val="none" w:sz="0" w:space="0" w:color="auto"/>
      </w:divBdr>
    </w:div>
    <w:div w:id="921255569">
      <w:bodyDiv w:val="1"/>
      <w:marLeft w:val="0"/>
      <w:marRight w:val="0"/>
      <w:marTop w:val="0"/>
      <w:marBottom w:val="0"/>
      <w:divBdr>
        <w:top w:val="none" w:sz="0" w:space="0" w:color="auto"/>
        <w:left w:val="none" w:sz="0" w:space="0" w:color="auto"/>
        <w:bottom w:val="none" w:sz="0" w:space="0" w:color="auto"/>
        <w:right w:val="none" w:sz="0" w:space="0" w:color="auto"/>
      </w:divBdr>
    </w:div>
    <w:div w:id="949094767">
      <w:bodyDiv w:val="1"/>
      <w:marLeft w:val="0"/>
      <w:marRight w:val="0"/>
      <w:marTop w:val="0"/>
      <w:marBottom w:val="0"/>
      <w:divBdr>
        <w:top w:val="none" w:sz="0" w:space="0" w:color="auto"/>
        <w:left w:val="none" w:sz="0" w:space="0" w:color="auto"/>
        <w:bottom w:val="none" w:sz="0" w:space="0" w:color="auto"/>
        <w:right w:val="none" w:sz="0" w:space="0" w:color="auto"/>
      </w:divBdr>
    </w:div>
    <w:div w:id="975644387">
      <w:bodyDiv w:val="1"/>
      <w:marLeft w:val="0"/>
      <w:marRight w:val="0"/>
      <w:marTop w:val="0"/>
      <w:marBottom w:val="0"/>
      <w:divBdr>
        <w:top w:val="none" w:sz="0" w:space="0" w:color="auto"/>
        <w:left w:val="none" w:sz="0" w:space="0" w:color="auto"/>
        <w:bottom w:val="none" w:sz="0" w:space="0" w:color="auto"/>
        <w:right w:val="none" w:sz="0" w:space="0" w:color="auto"/>
      </w:divBdr>
    </w:div>
    <w:div w:id="1129318525">
      <w:bodyDiv w:val="1"/>
      <w:marLeft w:val="0"/>
      <w:marRight w:val="0"/>
      <w:marTop w:val="0"/>
      <w:marBottom w:val="0"/>
      <w:divBdr>
        <w:top w:val="none" w:sz="0" w:space="0" w:color="auto"/>
        <w:left w:val="none" w:sz="0" w:space="0" w:color="auto"/>
        <w:bottom w:val="none" w:sz="0" w:space="0" w:color="auto"/>
        <w:right w:val="none" w:sz="0" w:space="0" w:color="auto"/>
      </w:divBdr>
    </w:div>
    <w:div w:id="1263806551">
      <w:bodyDiv w:val="1"/>
      <w:marLeft w:val="0"/>
      <w:marRight w:val="0"/>
      <w:marTop w:val="0"/>
      <w:marBottom w:val="0"/>
      <w:divBdr>
        <w:top w:val="none" w:sz="0" w:space="0" w:color="auto"/>
        <w:left w:val="none" w:sz="0" w:space="0" w:color="auto"/>
        <w:bottom w:val="none" w:sz="0" w:space="0" w:color="auto"/>
        <w:right w:val="none" w:sz="0" w:space="0" w:color="auto"/>
      </w:divBdr>
    </w:div>
    <w:div w:id="1517427103">
      <w:bodyDiv w:val="1"/>
      <w:marLeft w:val="0"/>
      <w:marRight w:val="0"/>
      <w:marTop w:val="0"/>
      <w:marBottom w:val="0"/>
      <w:divBdr>
        <w:top w:val="none" w:sz="0" w:space="0" w:color="auto"/>
        <w:left w:val="none" w:sz="0" w:space="0" w:color="auto"/>
        <w:bottom w:val="none" w:sz="0" w:space="0" w:color="auto"/>
        <w:right w:val="none" w:sz="0" w:space="0" w:color="auto"/>
      </w:divBdr>
    </w:div>
    <w:div w:id="1523788414">
      <w:bodyDiv w:val="1"/>
      <w:marLeft w:val="0"/>
      <w:marRight w:val="0"/>
      <w:marTop w:val="0"/>
      <w:marBottom w:val="0"/>
      <w:divBdr>
        <w:top w:val="none" w:sz="0" w:space="0" w:color="auto"/>
        <w:left w:val="none" w:sz="0" w:space="0" w:color="auto"/>
        <w:bottom w:val="none" w:sz="0" w:space="0" w:color="auto"/>
        <w:right w:val="none" w:sz="0" w:space="0" w:color="auto"/>
      </w:divBdr>
    </w:div>
    <w:div w:id="1574896137">
      <w:bodyDiv w:val="1"/>
      <w:marLeft w:val="0"/>
      <w:marRight w:val="0"/>
      <w:marTop w:val="0"/>
      <w:marBottom w:val="0"/>
      <w:divBdr>
        <w:top w:val="none" w:sz="0" w:space="0" w:color="auto"/>
        <w:left w:val="none" w:sz="0" w:space="0" w:color="auto"/>
        <w:bottom w:val="none" w:sz="0" w:space="0" w:color="auto"/>
        <w:right w:val="none" w:sz="0" w:space="0" w:color="auto"/>
      </w:divBdr>
    </w:div>
    <w:div w:id="1618290081">
      <w:bodyDiv w:val="1"/>
      <w:marLeft w:val="0"/>
      <w:marRight w:val="0"/>
      <w:marTop w:val="0"/>
      <w:marBottom w:val="0"/>
      <w:divBdr>
        <w:top w:val="none" w:sz="0" w:space="0" w:color="auto"/>
        <w:left w:val="none" w:sz="0" w:space="0" w:color="auto"/>
        <w:bottom w:val="none" w:sz="0" w:space="0" w:color="auto"/>
        <w:right w:val="none" w:sz="0" w:space="0" w:color="auto"/>
      </w:divBdr>
    </w:div>
    <w:div w:id="1654916950">
      <w:bodyDiv w:val="1"/>
      <w:marLeft w:val="0"/>
      <w:marRight w:val="0"/>
      <w:marTop w:val="0"/>
      <w:marBottom w:val="0"/>
      <w:divBdr>
        <w:top w:val="none" w:sz="0" w:space="0" w:color="auto"/>
        <w:left w:val="none" w:sz="0" w:space="0" w:color="auto"/>
        <w:bottom w:val="none" w:sz="0" w:space="0" w:color="auto"/>
        <w:right w:val="none" w:sz="0" w:space="0" w:color="auto"/>
      </w:divBdr>
    </w:div>
    <w:div w:id="1676574029">
      <w:bodyDiv w:val="1"/>
      <w:marLeft w:val="0"/>
      <w:marRight w:val="0"/>
      <w:marTop w:val="0"/>
      <w:marBottom w:val="0"/>
      <w:divBdr>
        <w:top w:val="none" w:sz="0" w:space="0" w:color="auto"/>
        <w:left w:val="none" w:sz="0" w:space="0" w:color="auto"/>
        <w:bottom w:val="none" w:sz="0" w:space="0" w:color="auto"/>
        <w:right w:val="none" w:sz="0" w:space="0" w:color="auto"/>
      </w:divBdr>
    </w:div>
    <w:div w:id="1839685802">
      <w:bodyDiv w:val="1"/>
      <w:marLeft w:val="0"/>
      <w:marRight w:val="0"/>
      <w:marTop w:val="0"/>
      <w:marBottom w:val="0"/>
      <w:divBdr>
        <w:top w:val="none" w:sz="0" w:space="0" w:color="auto"/>
        <w:left w:val="none" w:sz="0" w:space="0" w:color="auto"/>
        <w:bottom w:val="none" w:sz="0" w:space="0" w:color="auto"/>
        <w:right w:val="none" w:sz="0" w:space="0" w:color="auto"/>
      </w:divBdr>
    </w:div>
    <w:div w:id="1940528107">
      <w:bodyDiv w:val="1"/>
      <w:marLeft w:val="0"/>
      <w:marRight w:val="0"/>
      <w:marTop w:val="0"/>
      <w:marBottom w:val="0"/>
      <w:divBdr>
        <w:top w:val="none" w:sz="0" w:space="0" w:color="auto"/>
        <w:left w:val="none" w:sz="0" w:space="0" w:color="auto"/>
        <w:bottom w:val="none" w:sz="0" w:space="0" w:color="auto"/>
        <w:right w:val="none" w:sz="0" w:space="0" w:color="auto"/>
      </w:divBdr>
    </w:div>
    <w:div w:id="1953706133">
      <w:bodyDiv w:val="1"/>
      <w:marLeft w:val="0"/>
      <w:marRight w:val="0"/>
      <w:marTop w:val="0"/>
      <w:marBottom w:val="0"/>
      <w:divBdr>
        <w:top w:val="none" w:sz="0" w:space="0" w:color="auto"/>
        <w:left w:val="none" w:sz="0" w:space="0" w:color="auto"/>
        <w:bottom w:val="none" w:sz="0" w:space="0" w:color="auto"/>
        <w:right w:val="none" w:sz="0" w:space="0" w:color="auto"/>
      </w:divBdr>
    </w:div>
    <w:div w:id="2036229694">
      <w:bodyDiv w:val="1"/>
      <w:marLeft w:val="0"/>
      <w:marRight w:val="0"/>
      <w:marTop w:val="0"/>
      <w:marBottom w:val="0"/>
      <w:divBdr>
        <w:top w:val="none" w:sz="0" w:space="0" w:color="auto"/>
        <w:left w:val="none" w:sz="0" w:space="0" w:color="auto"/>
        <w:bottom w:val="none" w:sz="0" w:space="0" w:color="auto"/>
        <w:right w:val="none" w:sz="0" w:space="0" w:color="auto"/>
      </w:divBdr>
    </w:div>
    <w:div w:id="2086952739">
      <w:bodyDiv w:val="1"/>
      <w:marLeft w:val="0"/>
      <w:marRight w:val="0"/>
      <w:marTop w:val="0"/>
      <w:marBottom w:val="0"/>
      <w:divBdr>
        <w:top w:val="none" w:sz="0" w:space="0" w:color="auto"/>
        <w:left w:val="none" w:sz="0" w:space="0" w:color="auto"/>
        <w:bottom w:val="none" w:sz="0" w:space="0" w:color="auto"/>
        <w:right w:val="none" w:sz="0" w:space="0" w:color="auto"/>
      </w:divBdr>
    </w:div>
    <w:div w:id="2111776106">
      <w:bodyDiv w:val="1"/>
      <w:marLeft w:val="0"/>
      <w:marRight w:val="0"/>
      <w:marTop w:val="0"/>
      <w:marBottom w:val="0"/>
      <w:divBdr>
        <w:top w:val="none" w:sz="0" w:space="0" w:color="auto"/>
        <w:left w:val="none" w:sz="0" w:space="0" w:color="auto"/>
        <w:bottom w:val="none" w:sz="0" w:space="0" w:color="auto"/>
        <w:right w:val="none" w:sz="0" w:space="0" w:color="auto"/>
      </w:divBdr>
    </w:div>
    <w:div w:id="2117365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Hien-phap-nam-2013-215627.asp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thuvienphapluat.vn/van-ban/Bo-may-hanh-chinh/Nghi-dinh-155-2025-ND-CP%E2%80%8B-tieu-chuan-dinh-muc-su-dung-tru-so-lam-viec-co-so-hoat-dong-su-nghiep-661016.aspx" TargetMode="External"/><Relationship Id="rId4" Type="http://schemas.openxmlformats.org/officeDocument/2006/relationships/settings" Target="settings.xml"/><Relationship Id="rId9" Type="http://schemas.openxmlformats.org/officeDocument/2006/relationships/hyperlink" Target="https://thuvienphapluat.vn/van-ban/Bo-may-hanh-chinh/Nghi-dinh-155-2025-ND-CP%E2%80%8B-tieu-chuan-dinh-muc-su-dung-tru-so-lam-viec-co-so-hoat-dong-su-nghiep-661016.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5C3E4-523B-4F47-B753-CE7F98DE0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11</Pages>
  <Words>4431</Words>
  <Characters>25262</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240</cp:revision>
  <cp:lastPrinted>2026-08-06T12:06:00Z</cp:lastPrinted>
  <dcterms:created xsi:type="dcterms:W3CDTF">2026-06-01T01:12:00Z</dcterms:created>
  <dcterms:modified xsi:type="dcterms:W3CDTF">2026-08-10T10:32:00Z</dcterms:modified>
</cp:coreProperties>
</file>